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1922" w:rsidRPr="00AD0182" w:rsidRDefault="00BA1922" w:rsidP="00BA1922">
      <w:pPr>
        <w:jc w:val="center"/>
        <w:rPr>
          <w:b/>
        </w:rPr>
      </w:pPr>
      <w:bookmarkStart w:id="0" w:name="_GoBack"/>
      <w:bookmarkEnd w:id="0"/>
      <w:r>
        <w:rPr>
          <w:b/>
        </w:rPr>
        <w:t xml:space="preserve">LS 601 </w:t>
      </w:r>
      <w:r w:rsidRPr="00AD0182">
        <w:rPr>
          <w:b/>
        </w:rPr>
        <w:t>ETHICAL CONSIDERATION</w:t>
      </w:r>
      <w:r>
        <w:rPr>
          <w:b/>
        </w:rPr>
        <w:t>S</w:t>
      </w:r>
      <w:r w:rsidRPr="00AD0182">
        <w:rPr>
          <w:b/>
        </w:rPr>
        <w:t xml:space="preserve"> IN LEADERSHIP</w:t>
      </w:r>
    </w:p>
    <w:p w:rsidR="00BA1922" w:rsidRDefault="00BA1922" w:rsidP="00BA1922">
      <w:pPr>
        <w:jc w:val="center"/>
        <w:rPr>
          <w:b/>
        </w:rPr>
      </w:pPr>
      <w:r>
        <w:rPr>
          <w:b/>
        </w:rPr>
        <w:t>ONLINE SYLLABUS</w:t>
      </w:r>
    </w:p>
    <w:p w:rsidR="00BA1922" w:rsidRPr="00AD0182" w:rsidRDefault="00BA1922" w:rsidP="00BA1922">
      <w:pPr>
        <w:jc w:val="center"/>
        <w:rPr>
          <w:b/>
        </w:rPr>
      </w:pPr>
      <w:r w:rsidRPr="00AD0182">
        <w:rPr>
          <w:b/>
        </w:rPr>
        <w:t>BEULAH HEIGHTS UNIVERSITY</w:t>
      </w:r>
    </w:p>
    <w:p w:rsidR="00BA1922" w:rsidRPr="00AD0182" w:rsidRDefault="00BA1922" w:rsidP="00BA1922">
      <w:pPr>
        <w:jc w:val="center"/>
        <w:rPr>
          <w:b/>
        </w:rPr>
      </w:pPr>
      <w:r w:rsidRPr="00AD0182">
        <w:rPr>
          <w:b/>
        </w:rPr>
        <w:t>LEADERSHIP STUDIES</w:t>
      </w:r>
    </w:p>
    <w:p w:rsidR="00BA1922" w:rsidRPr="00AD0182" w:rsidRDefault="00BA1922" w:rsidP="00BA1922">
      <w:pPr>
        <w:jc w:val="center"/>
        <w:rPr>
          <w:b/>
        </w:rPr>
      </w:pPr>
    </w:p>
    <w:p w:rsidR="00BA1922" w:rsidRPr="00AD0182" w:rsidRDefault="00BA1922" w:rsidP="00BA1922">
      <w:pPr>
        <w:jc w:val="center"/>
        <w:rPr>
          <w:b/>
        </w:rPr>
      </w:pPr>
    </w:p>
    <w:p w:rsidR="00BA1922" w:rsidRDefault="00BA1922" w:rsidP="00BA1922">
      <w:pPr>
        <w:jc w:val="both"/>
      </w:pPr>
      <w:r w:rsidRPr="00073EEF">
        <w:rPr>
          <w:b/>
        </w:rPr>
        <w:t>Mission</w:t>
      </w:r>
      <w:r w:rsidRPr="00073EEF">
        <w:t xml:space="preserve">: </w:t>
      </w:r>
      <w:r>
        <w:t xml:space="preserve">Beulah Heights University is committed to developing relevant Christian leaders for ministry and marketplace—leaders who are molded by the Word of God, are change agents impassioned to do God’s will, and are characterized by godly lives, servant hearts, transformed minds, and skilled communication. </w:t>
      </w:r>
    </w:p>
    <w:p w:rsidR="00BA1922" w:rsidRPr="003D5809" w:rsidRDefault="00BA1922" w:rsidP="00BA1922">
      <w:pPr>
        <w:jc w:val="both"/>
      </w:pPr>
    </w:p>
    <w:p w:rsidR="00BA1922" w:rsidRPr="003D5809" w:rsidRDefault="00BA1922" w:rsidP="00BA1922">
      <w:pPr>
        <w:tabs>
          <w:tab w:val="left" w:pos="6957"/>
        </w:tabs>
      </w:pPr>
      <w:r w:rsidRPr="003D5809">
        <w:rPr>
          <w:b/>
        </w:rPr>
        <w:t xml:space="preserve">PREREQUISITES: </w:t>
      </w:r>
      <w:r w:rsidRPr="003D5809">
        <w:t>None</w:t>
      </w:r>
    </w:p>
    <w:p w:rsidR="00BA1922" w:rsidRPr="003D5809" w:rsidRDefault="00BA1922" w:rsidP="00BA1922">
      <w:pPr>
        <w:tabs>
          <w:tab w:val="left" w:pos="6957"/>
        </w:tabs>
      </w:pPr>
      <w:r w:rsidRPr="003D5809">
        <w:rPr>
          <w:b/>
        </w:rPr>
        <w:t xml:space="preserve">DEPARTMENT: </w:t>
      </w:r>
      <w:r>
        <w:t>Business and Leadership</w:t>
      </w:r>
    </w:p>
    <w:p w:rsidR="00BA1922" w:rsidRPr="003D5809" w:rsidRDefault="00BA1922" w:rsidP="00BA1922">
      <w:pPr>
        <w:tabs>
          <w:tab w:val="left" w:pos="6957"/>
        </w:tabs>
      </w:pPr>
      <w:r w:rsidRPr="003D5809">
        <w:rPr>
          <w:b/>
        </w:rPr>
        <w:t>MODE OF DELIVERY:</w:t>
      </w:r>
      <w:r w:rsidRPr="003D5809">
        <w:t xml:space="preserve"> </w:t>
      </w:r>
      <w:r>
        <w:t>Online</w:t>
      </w:r>
    </w:p>
    <w:p w:rsidR="00BA1922" w:rsidRPr="003D5809" w:rsidRDefault="00BA1922" w:rsidP="00BA1922">
      <w:pPr>
        <w:tabs>
          <w:tab w:val="left" w:pos="6957"/>
        </w:tabs>
      </w:pPr>
      <w:r w:rsidRPr="003D5809">
        <w:rPr>
          <w:b/>
        </w:rPr>
        <w:t xml:space="preserve">CREDIT HOURS: </w:t>
      </w:r>
      <w:r w:rsidRPr="003D5809">
        <w:t>3.0</w:t>
      </w:r>
    </w:p>
    <w:p w:rsidR="00BA1922" w:rsidRPr="00AD0182" w:rsidRDefault="00BA1922" w:rsidP="00BA1922">
      <w:pPr>
        <w:rPr>
          <w:bCs/>
        </w:rPr>
      </w:pPr>
    </w:p>
    <w:p w:rsidR="00BA1922" w:rsidRPr="00AD0182" w:rsidRDefault="00BA1922" w:rsidP="00BA1922">
      <w:pPr>
        <w:rPr>
          <w:b/>
        </w:rPr>
      </w:pPr>
      <w:r w:rsidRPr="00AD0182">
        <w:rPr>
          <w:b/>
        </w:rPr>
        <w:t xml:space="preserve">DESCRIPTION AND PURPOSE OF THE COURSE </w:t>
      </w:r>
    </w:p>
    <w:p w:rsidR="00BA1922" w:rsidRPr="00AD0182" w:rsidRDefault="00BA1922" w:rsidP="00BA1922">
      <w:pPr>
        <w:tabs>
          <w:tab w:val="left" w:pos="5025"/>
        </w:tabs>
        <w:jc w:val="both"/>
      </w:pPr>
      <w:r w:rsidRPr="00AD0182">
        <w:t xml:space="preserve">This course is a graduate level course in leadership.  In particular, this course will look at ethical considerations of leadership.  It will focus on the foundations of ethics and consider a variety of moral dilemmas that are prevalent in society and in organizations.  The students will gain an appreciation for the complexity of moral dilemmas through discussion of case studies and required reading.  This course will encourage emerging leaders to assess the values that influence their decisions and actions.  </w:t>
      </w:r>
    </w:p>
    <w:p w:rsidR="00BA1922" w:rsidRPr="00AD0182" w:rsidRDefault="00BA1922" w:rsidP="00BA1922">
      <w:pPr>
        <w:tabs>
          <w:tab w:val="left" w:pos="5025"/>
        </w:tabs>
        <w:jc w:val="both"/>
      </w:pPr>
    </w:p>
    <w:p w:rsidR="00BA1922" w:rsidRPr="00AD0182" w:rsidRDefault="00BA1922" w:rsidP="00BA1922">
      <w:pPr>
        <w:pStyle w:val="Heading1"/>
        <w:jc w:val="both"/>
      </w:pPr>
      <w:r w:rsidRPr="00AD0182">
        <w:t xml:space="preserve">REQUIRED MATERIALS </w:t>
      </w:r>
    </w:p>
    <w:p w:rsidR="00BA1922" w:rsidRPr="00013F1F" w:rsidRDefault="00BA1922" w:rsidP="00BA1922">
      <w:pPr>
        <w:ind w:left="720"/>
        <w:rPr>
          <w:sz w:val="6"/>
        </w:rPr>
      </w:pPr>
    </w:p>
    <w:p w:rsidR="00BA1922" w:rsidRPr="00BA1922" w:rsidRDefault="00BA1922" w:rsidP="00BA1922">
      <w:pPr>
        <w:rPr>
          <w:rFonts w:ascii="Arial" w:eastAsiaTheme="minorHAnsi" w:hAnsi="Arial" w:cstheme="minorBidi"/>
          <w:color w:val="333333"/>
          <w:sz w:val="28"/>
          <w:szCs w:val="28"/>
        </w:rPr>
      </w:pPr>
      <w:r>
        <w:rPr>
          <w:b/>
        </w:rPr>
        <w:tab/>
      </w:r>
      <w:r w:rsidRPr="00BA1922">
        <w:t>Johnson, Craig E. (2017).</w:t>
      </w:r>
      <w:r w:rsidRPr="00AD0182">
        <w:t xml:space="preserve"> </w:t>
      </w:r>
      <w:r w:rsidRPr="00AD0182">
        <w:rPr>
          <w:i/>
        </w:rPr>
        <w:t xml:space="preserve">Meeting the Ethical Challenges of Leadership: Casting Light or </w:t>
      </w:r>
      <w:r>
        <w:rPr>
          <w:i/>
        </w:rPr>
        <w:tab/>
      </w:r>
      <w:r>
        <w:rPr>
          <w:i/>
        </w:rPr>
        <w:tab/>
      </w:r>
      <w:r w:rsidRPr="00AD0182">
        <w:rPr>
          <w:i/>
        </w:rPr>
        <w:t xml:space="preserve">Shadow </w:t>
      </w:r>
      <w:r w:rsidRPr="002971E9">
        <w:t>(</w:t>
      </w:r>
      <w:r>
        <w:rPr>
          <w:b/>
        </w:rPr>
        <w:t>6</w:t>
      </w:r>
      <w:r w:rsidRPr="002971E9">
        <w:rPr>
          <w:vertAlign w:val="superscript"/>
        </w:rPr>
        <w:t>th</w:t>
      </w:r>
      <w:r>
        <w:t xml:space="preserve"> ed.</w:t>
      </w:r>
      <w:r w:rsidRPr="002971E9">
        <w:t>)</w:t>
      </w:r>
      <w:r w:rsidRPr="00AD0182">
        <w:rPr>
          <w:i/>
        </w:rPr>
        <w:t xml:space="preserve"> </w:t>
      </w:r>
      <w:r w:rsidRPr="00AD0182">
        <w:t xml:space="preserve">Thousand Oak, CA: SAGE Publishing, </w:t>
      </w:r>
      <w:r>
        <w:rPr>
          <w:bCs/>
        </w:rPr>
        <w:t>ISBN-13:</w:t>
      </w:r>
      <w:r>
        <w:t xml:space="preserve"> </w:t>
      </w:r>
      <w:r w:rsidRPr="00BA1922">
        <w:rPr>
          <w:rFonts w:eastAsiaTheme="minorHAnsi" w:cstheme="minorBidi"/>
          <w:color w:val="333333"/>
          <w:szCs w:val="28"/>
        </w:rPr>
        <w:t>9781506321639</w:t>
      </w:r>
      <w:r w:rsidRPr="00BA1922">
        <w:rPr>
          <w:rFonts w:ascii="Arial" w:eastAsiaTheme="minorHAnsi" w:hAnsi="Arial" w:cstheme="minorBidi"/>
          <w:color w:val="333333"/>
          <w:szCs w:val="28"/>
        </w:rPr>
        <w:t> </w:t>
      </w:r>
    </w:p>
    <w:p w:rsidR="00BA1922" w:rsidRPr="00E45072" w:rsidRDefault="00BA1922" w:rsidP="00BA1922"/>
    <w:p w:rsidR="00BA1922" w:rsidRPr="00AD0182" w:rsidRDefault="00BA1922" w:rsidP="00BA1922">
      <w:pPr>
        <w:ind w:left="1440" w:hanging="720"/>
      </w:pPr>
      <w:r w:rsidRPr="00AD0182">
        <w:t xml:space="preserve">Ciulla, Joanne B. (2002). </w:t>
      </w:r>
      <w:r w:rsidRPr="00AD0182">
        <w:rPr>
          <w:i/>
        </w:rPr>
        <w:t xml:space="preserve">The Ethics of Leadership. </w:t>
      </w:r>
      <w:r w:rsidRPr="00AD0182">
        <w:t>Thomson/Wadsworth, ISBN-13: 9780155063174</w:t>
      </w:r>
    </w:p>
    <w:p w:rsidR="00BA1922" w:rsidRPr="00013F1F" w:rsidRDefault="00BA1922" w:rsidP="00BA1922">
      <w:pPr>
        <w:ind w:left="1440" w:hanging="720"/>
        <w:rPr>
          <w:sz w:val="12"/>
        </w:rPr>
      </w:pPr>
    </w:p>
    <w:p w:rsidR="00BA1922" w:rsidRPr="00AD0182" w:rsidRDefault="00BA1922" w:rsidP="00BA1922">
      <w:pPr>
        <w:ind w:left="1440" w:hanging="720"/>
        <w:jc w:val="both"/>
        <w:rPr>
          <w:bCs/>
        </w:rPr>
      </w:pPr>
      <w:r w:rsidRPr="00AD0182">
        <w:rPr>
          <w:bCs/>
          <w:i/>
        </w:rPr>
        <w:t>Publication Manual of the American Psychological Association</w:t>
      </w:r>
      <w:r w:rsidRPr="0054669D">
        <w:rPr>
          <w:bCs/>
        </w:rPr>
        <w:t xml:space="preserve"> </w:t>
      </w:r>
      <w:r>
        <w:rPr>
          <w:bCs/>
        </w:rPr>
        <w:t>(</w:t>
      </w:r>
      <w:r w:rsidRPr="0054669D">
        <w:rPr>
          <w:bCs/>
        </w:rPr>
        <w:t>6</w:t>
      </w:r>
      <w:r w:rsidRPr="0054669D">
        <w:rPr>
          <w:bCs/>
          <w:vertAlign w:val="superscript"/>
        </w:rPr>
        <w:t xml:space="preserve">th </w:t>
      </w:r>
      <w:r w:rsidRPr="0054669D">
        <w:rPr>
          <w:bCs/>
        </w:rPr>
        <w:t>ed</w:t>
      </w:r>
      <w:r w:rsidRPr="00AD0182">
        <w:rPr>
          <w:bCs/>
          <w:i/>
        </w:rPr>
        <w:t>.</w:t>
      </w:r>
      <w:r>
        <w:rPr>
          <w:bCs/>
        </w:rPr>
        <w:t>).</w:t>
      </w:r>
      <w:r w:rsidRPr="00AD0182">
        <w:rPr>
          <w:bCs/>
          <w:i/>
        </w:rPr>
        <w:t xml:space="preserve"> </w:t>
      </w:r>
      <w:r w:rsidRPr="00AD0182">
        <w:rPr>
          <w:bCs/>
        </w:rPr>
        <w:t>Washington, DC: America Psychological Association, 2</w:t>
      </w:r>
      <w:r>
        <w:rPr>
          <w:bCs/>
        </w:rPr>
        <w:t>0</w:t>
      </w:r>
      <w:r w:rsidRPr="00AD0182">
        <w:rPr>
          <w:bCs/>
        </w:rPr>
        <w:t>1</w:t>
      </w:r>
      <w:r>
        <w:rPr>
          <w:bCs/>
        </w:rPr>
        <w:t>0</w:t>
      </w:r>
      <w:r w:rsidRPr="00AD0182">
        <w:rPr>
          <w:bCs/>
        </w:rPr>
        <w:t>.  ISBN:</w:t>
      </w:r>
      <w:r>
        <w:rPr>
          <w:bCs/>
        </w:rPr>
        <w:t xml:space="preserve"> </w:t>
      </w:r>
      <w:r w:rsidRPr="00AD0182">
        <w:rPr>
          <w:bCs/>
        </w:rPr>
        <w:t>978-1-55798-791-2</w:t>
      </w:r>
    </w:p>
    <w:p w:rsidR="00BA1922" w:rsidRPr="00013F1F" w:rsidRDefault="00BA1922" w:rsidP="00BA1922">
      <w:pPr>
        <w:ind w:left="720"/>
        <w:jc w:val="both"/>
        <w:rPr>
          <w:bCs/>
          <w:sz w:val="12"/>
        </w:rPr>
      </w:pPr>
    </w:p>
    <w:p w:rsidR="00BA1922" w:rsidRPr="00AD0182" w:rsidRDefault="00BA1922" w:rsidP="00BA1922">
      <w:pPr>
        <w:jc w:val="both"/>
        <w:rPr>
          <w:b/>
        </w:rPr>
      </w:pPr>
      <w:r w:rsidRPr="00AD0182">
        <w:rPr>
          <w:b/>
        </w:rPr>
        <w:t xml:space="preserve">SUPPLEMENTARY MATERIAL </w:t>
      </w:r>
    </w:p>
    <w:p w:rsidR="00BA1922" w:rsidRPr="001E356C" w:rsidRDefault="00BA1922" w:rsidP="00BA1922">
      <w:pPr>
        <w:jc w:val="both"/>
        <w:rPr>
          <w:sz w:val="6"/>
        </w:rPr>
      </w:pPr>
    </w:p>
    <w:p w:rsidR="00BA1922" w:rsidRPr="001E356C" w:rsidRDefault="00BA1922" w:rsidP="00BA1922">
      <w:pPr>
        <w:ind w:left="720"/>
        <w:jc w:val="both"/>
        <w:rPr>
          <w:sz w:val="12"/>
        </w:rPr>
      </w:pPr>
    </w:p>
    <w:p w:rsidR="00BA1922" w:rsidRDefault="00BA1922" w:rsidP="00BA1922">
      <w:pPr>
        <w:ind w:left="1440" w:hanging="720"/>
        <w:jc w:val="both"/>
      </w:pPr>
      <w:r>
        <w:t>Ciulla, Joanne B. (2004</w:t>
      </w:r>
      <w:r w:rsidRPr="00AD0182">
        <w:t>).</w:t>
      </w:r>
      <w:r>
        <w:t xml:space="preserve"> </w:t>
      </w:r>
      <w:r>
        <w:rPr>
          <w:i/>
        </w:rPr>
        <w:t>Ethics, the Heart of Leadership, (2</w:t>
      </w:r>
      <w:r w:rsidRPr="00596F89">
        <w:rPr>
          <w:i/>
          <w:vertAlign w:val="superscript"/>
        </w:rPr>
        <w:t>nd</w:t>
      </w:r>
      <w:r>
        <w:rPr>
          <w:i/>
        </w:rPr>
        <w:t xml:space="preserve"> ed.)</w:t>
      </w:r>
      <w:r>
        <w:t>. West Port, CT: Praeger Publishers. ISBN: 0-275-98252-1</w:t>
      </w:r>
    </w:p>
    <w:p w:rsidR="00BA1922" w:rsidRPr="001E356C" w:rsidRDefault="00BA1922" w:rsidP="00BA1922">
      <w:pPr>
        <w:ind w:left="720"/>
        <w:jc w:val="both"/>
        <w:rPr>
          <w:sz w:val="12"/>
        </w:rPr>
      </w:pPr>
    </w:p>
    <w:p w:rsidR="00BA1922" w:rsidRPr="00596F89" w:rsidRDefault="00BA1922" w:rsidP="00BA1922">
      <w:pPr>
        <w:ind w:left="1440" w:hanging="720"/>
        <w:jc w:val="both"/>
      </w:pPr>
      <w:r>
        <w:t>Tichy, Neol M., &amp; McGill, Andrew R. (Eds.) (2003). T</w:t>
      </w:r>
      <w:r>
        <w:rPr>
          <w:i/>
        </w:rPr>
        <w:t xml:space="preserve">he Ethical Challenge: How to Lead with Unyielding Integrity. </w:t>
      </w:r>
      <w:r>
        <w:t>San Francisco: Jossey-Bass.  ISBN: 987-0-470-57902-2</w:t>
      </w:r>
    </w:p>
    <w:p w:rsidR="00BA1922" w:rsidRPr="00013F1F" w:rsidRDefault="00BA1922" w:rsidP="00BA1922">
      <w:pPr>
        <w:jc w:val="both"/>
        <w:rPr>
          <w:sz w:val="12"/>
        </w:rPr>
      </w:pPr>
    </w:p>
    <w:p w:rsidR="00BA1922" w:rsidRDefault="00BA1922" w:rsidP="00BA1922">
      <w:pPr>
        <w:jc w:val="both"/>
        <w:rPr>
          <w:b/>
        </w:rPr>
      </w:pPr>
    </w:p>
    <w:p w:rsidR="00BA1922" w:rsidRPr="00AD0182" w:rsidRDefault="00BA1922" w:rsidP="00BA1922">
      <w:pPr>
        <w:jc w:val="both"/>
        <w:rPr>
          <w:b/>
        </w:rPr>
      </w:pPr>
      <w:r w:rsidRPr="00AD0182">
        <w:rPr>
          <w:b/>
        </w:rPr>
        <w:t xml:space="preserve">EMAIL AND SUBMISSION OF ASSIGNMENTS </w:t>
      </w:r>
    </w:p>
    <w:p w:rsidR="00BA1922" w:rsidRPr="00AD0182" w:rsidRDefault="00BA1922" w:rsidP="00BA1922">
      <w:pPr>
        <w:jc w:val="both"/>
        <w:rPr>
          <w:b/>
        </w:rPr>
      </w:pPr>
      <w:r w:rsidRPr="00AD0182">
        <w:t xml:space="preserve">Submit assignments through </w:t>
      </w:r>
      <w:r>
        <w:t>Online Course “Dropbox”</w:t>
      </w:r>
    </w:p>
    <w:p w:rsidR="00BA1922" w:rsidRDefault="00BA1922" w:rsidP="00BA1922">
      <w:pPr>
        <w:jc w:val="both"/>
        <w:rPr>
          <w:b/>
          <w:sz w:val="18"/>
        </w:rPr>
      </w:pPr>
    </w:p>
    <w:p w:rsidR="00BA1922" w:rsidRDefault="00BA1922" w:rsidP="00BA1922">
      <w:pPr>
        <w:jc w:val="both"/>
        <w:rPr>
          <w:b/>
          <w:sz w:val="18"/>
        </w:rPr>
      </w:pPr>
    </w:p>
    <w:p w:rsidR="00BA1922" w:rsidRDefault="00BA1922" w:rsidP="00BA1922">
      <w:pPr>
        <w:jc w:val="both"/>
        <w:rPr>
          <w:b/>
          <w:sz w:val="18"/>
        </w:rPr>
      </w:pPr>
    </w:p>
    <w:p w:rsidR="00BA1922" w:rsidRDefault="00BA1922" w:rsidP="00BA1922">
      <w:pPr>
        <w:jc w:val="both"/>
        <w:rPr>
          <w:b/>
          <w:sz w:val="18"/>
        </w:rPr>
      </w:pPr>
    </w:p>
    <w:p w:rsidR="00BA1922" w:rsidRPr="00495E17" w:rsidRDefault="00BA1922" w:rsidP="00BA1922">
      <w:pPr>
        <w:jc w:val="both"/>
        <w:rPr>
          <w:b/>
          <w:sz w:val="18"/>
        </w:rPr>
      </w:pPr>
    </w:p>
    <w:p w:rsidR="00BA1922" w:rsidRPr="00AD0182" w:rsidRDefault="00BA1922" w:rsidP="00BA1922">
      <w:pPr>
        <w:pStyle w:val="Heading1"/>
        <w:jc w:val="both"/>
      </w:pPr>
      <w:r w:rsidRPr="00AD0182">
        <w:lastRenderedPageBreak/>
        <w:t>COURSE OBJECTIVES</w:t>
      </w:r>
    </w:p>
    <w:p w:rsidR="00BA1922" w:rsidRPr="00495E17" w:rsidRDefault="00BA1922" w:rsidP="00BA1922">
      <w:pPr>
        <w:autoSpaceDE w:val="0"/>
        <w:autoSpaceDN w:val="0"/>
        <w:adjustRightInd w:val="0"/>
        <w:rPr>
          <w:b/>
          <w:bCs/>
          <w:sz w:val="12"/>
        </w:rPr>
      </w:pPr>
    </w:p>
    <w:p w:rsidR="00BA1922" w:rsidRPr="00AD0182" w:rsidRDefault="00BA1922" w:rsidP="00BA1922">
      <w:pPr>
        <w:pStyle w:val="ListParagraph"/>
        <w:numPr>
          <w:ilvl w:val="0"/>
          <w:numId w:val="2"/>
        </w:numPr>
        <w:spacing w:line="264" w:lineRule="auto"/>
      </w:pPr>
      <w:r w:rsidRPr="00AD0182">
        <w:t xml:space="preserve">Objective: To </w:t>
      </w:r>
      <w:r w:rsidRPr="00AD0182">
        <w:rPr>
          <w:i/>
        </w:rPr>
        <w:t>help</w:t>
      </w:r>
      <w:r w:rsidRPr="00AD0182">
        <w:t xml:space="preserve"> students learn to </w:t>
      </w:r>
      <w:r w:rsidRPr="00AD0182">
        <w:rPr>
          <w:i/>
        </w:rPr>
        <w:t>identify</w:t>
      </w:r>
      <w:r w:rsidRPr="00AD0182">
        <w:t xml:space="preserve"> the key leadership and ethical terms and perspectives. </w:t>
      </w:r>
    </w:p>
    <w:p w:rsidR="00BA1922" w:rsidRPr="00AD0182" w:rsidRDefault="00BA1922" w:rsidP="00BA1922">
      <w:pPr>
        <w:pStyle w:val="ListParagraph"/>
        <w:spacing w:line="264" w:lineRule="auto"/>
        <w:ind w:left="1440"/>
      </w:pPr>
      <w:r w:rsidRPr="00AD0182">
        <w:rPr>
          <w:i/>
        </w:rPr>
        <w:t xml:space="preserve">Acquisition: </w:t>
      </w:r>
      <w:r w:rsidRPr="00AD0182">
        <w:t>The student will engage in weekly reading assignments and online discussion of case studies.</w:t>
      </w:r>
    </w:p>
    <w:p w:rsidR="00BA1922" w:rsidRPr="00AD0182" w:rsidRDefault="00BA1922" w:rsidP="00BA1922">
      <w:pPr>
        <w:pStyle w:val="ListParagraph"/>
        <w:spacing w:after="240" w:line="264" w:lineRule="auto"/>
        <w:ind w:left="1440"/>
        <w:contextualSpacing w:val="0"/>
      </w:pPr>
      <w:r w:rsidRPr="00AD0182">
        <w:rPr>
          <w:i/>
        </w:rPr>
        <w:t>Measurement:</w:t>
      </w:r>
      <w:r w:rsidRPr="00AD0182">
        <w:t xml:space="preserve"> Success will be measured by specific questions on tests and online discussion board participation.</w:t>
      </w:r>
    </w:p>
    <w:p w:rsidR="00BA1922" w:rsidRPr="00AD0182" w:rsidRDefault="00BA1922" w:rsidP="00BA1922">
      <w:pPr>
        <w:pStyle w:val="ListParagraph"/>
        <w:numPr>
          <w:ilvl w:val="0"/>
          <w:numId w:val="2"/>
        </w:numPr>
        <w:spacing w:line="264" w:lineRule="auto"/>
        <w:ind w:left="1440" w:hanging="1080"/>
      </w:pPr>
      <w:r w:rsidRPr="00AD0182">
        <w:t xml:space="preserve">Objective: To </w:t>
      </w:r>
      <w:r w:rsidRPr="00AD0182">
        <w:rPr>
          <w:i/>
        </w:rPr>
        <w:t>provide</w:t>
      </w:r>
      <w:r w:rsidRPr="00AD0182">
        <w:t xml:space="preserve"> historical and philosophical contexts from which ethical and moral perspectives are formed.</w:t>
      </w:r>
    </w:p>
    <w:p w:rsidR="00BA1922" w:rsidRPr="00AD0182" w:rsidRDefault="00BA1922" w:rsidP="00BA1922">
      <w:pPr>
        <w:pStyle w:val="ListParagraph"/>
        <w:spacing w:line="264" w:lineRule="auto"/>
        <w:ind w:left="1440"/>
      </w:pPr>
      <w:r w:rsidRPr="00AD0182">
        <w:rPr>
          <w:i/>
        </w:rPr>
        <w:t xml:space="preserve">Acquisition: </w:t>
      </w:r>
      <w:r w:rsidRPr="00AD0182">
        <w:t>The student will read texts and articles on related topics.</w:t>
      </w:r>
    </w:p>
    <w:p w:rsidR="00BA1922" w:rsidRPr="00AD0182" w:rsidRDefault="00BA1922" w:rsidP="00BA1922">
      <w:pPr>
        <w:pStyle w:val="ListParagraph"/>
        <w:spacing w:after="240" w:line="264" w:lineRule="auto"/>
        <w:ind w:left="1440"/>
        <w:contextualSpacing w:val="0"/>
      </w:pPr>
      <w:r w:rsidRPr="00AD0182">
        <w:rPr>
          <w:i/>
        </w:rPr>
        <w:t xml:space="preserve">Measurement: </w:t>
      </w:r>
      <w:r w:rsidRPr="00AD0182">
        <w:t>Success will be measured by instructor observation of online participation on discussion board topics and weekly written reading reviews.</w:t>
      </w:r>
    </w:p>
    <w:p w:rsidR="00BA1922" w:rsidRPr="00AD0182" w:rsidRDefault="00BA1922" w:rsidP="00BA1922">
      <w:pPr>
        <w:pStyle w:val="ListParagraph"/>
        <w:numPr>
          <w:ilvl w:val="0"/>
          <w:numId w:val="2"/>
        </w:numPr>
        <w:spacing w:line="264" w:lineRule="auto"/>
        <w:ind w:left="1440" w:hanging="1080"/>
      </w:pPr>
      <w:r w:rsidRPr="00AD0182">
        <w:t xml:space="preserve">Objective: To </w:t>
      </w:r>
      <w:r w:rsidRPr="00AD0182">
        <w:rPr>
          <w:i/>
        </w:rPr>
        <w:t>expose</w:t>
      </w:r>
      <w:r w:rsidRPr="00AD0182">
        <w:t xml:space="preserve"> the student </w:t>
      </w:r>
      <w:r w:rsidRPr="00AD0182">
        <w:rPr>
          <w:i/>
        </w:rPr>
        <w:t>to various research</w:t>
      </w:r>
      <w:r w:rsidRPr="00AD0182">
        <w:t xml:space="preserve"> on the topic including ethics, morality, decision making, and leadership.</w:t>
      </w:r>
    </w:p>
    <w:p w:rsidR="00BA1922" w:rsidRPr="00AD0182" w:rsidRDefault="00BA1922" w:rsidP="00BA1922">
      <w:pPr>
        <w:pStyle w:val="ListParagraph"/>
        <w:spacing w:line="264" w:lineRule="auto"/>
        <w:ind w:left="1440"/>
      </w:pPr>
      <w:r w:rsidRPr="00AD0182">
        <w:rPr>
          <w:i/>
        </w:rPr>
        <w:t xml:space="preserve">Acquisition: </w:t>
      </w:r>
      <w:r w:rsidRPr="00AD0182">
        <w:t>The student will complete reading assignments and participate in online discussion boards.</w:t>
      </w:r>
    </w:p>
    <w:p w:rsidR="00BA1922" w:rsidRPr="00AD0182" w:rsidRDefault="00BA1922" w:rsidP="00BA1922">
      <w:pPr>
        <w:pStyle w:val="ListParagraph"/>
        <w:spacing w:after="240" w:line="264" w:lineRule="auto"/>
        <w:ind w:left="1440"/>
        <w:contextualSpacing w:val="0"/>
      </w:pPr>
      <w:r w:rsidRPr="00AD0182">
        <w:rPr>
          <w:i/>
        </w:rPr>
        <w:t xml:space="preserve">Measurement: </w:t>
      </w:r>
      <w:r w:rsidRPr="00AD0182">
        <w:t>Success will be measured by written reviews of reading material, discussion board contributions, and a research paper.</w:t>
      </w:r>
    </w:p>
    <w:p w:rsidR="00BA1922" w:rsidRPr="00AD0182" w:rsidRDefault="00BA1922" w:rsidP="00BA1922">
      <w:pPr>
        <w:pStyle w:val="ListParagraph"/>
        <w:numPr>
          <w:ilvl w:val="0"/>
          <w:numId w:val="2"/>
        </w:numPr>
        <w:spacing w:line="264" w:lineRule="auto"/>
        <w:ind w:left="1440" w:hanging="1080"/>
      </w:pPr>
      <w:r w:rsidRPr="00AD0182">
        <w:t xml:space="preserve">Objective: To </w:t>
      </w:r>
      <w:r w:rsidRPr="00AD0182">
        <w:rPr>
          <w:i/>
        </w:rPr>
        <w:t>engage</w:t>
      </w:r>
      <w:r w:rsidRPr="00AD0182">
        <w:t xml:space="preserve"> the student in </w:t>
      </w:r>
      <w:r w:rsidRPr="00AD0182">
        <w:rPr>
          <w:i/>
        </w:rPr>
        <w:t>online discussion</w:t>
      </w:r>
      <w:r w:rsidRPr="00AD0182">
        <w:t xml:space="preserve"> relative to the subject matter covered during the weekly period.</w:t>
      </w:r>
    </w:p>
    <w:p w:rsidR="00BA1922" w:rsidRPr="00AD0182" w:rsidRDefault="00BA1922" w:rsidP="00BA1922">
      <w:pPr>
        <w:pStyle w:val="ListParagraph"/>
        <w:spacing w:line="264" w:lineRule="auto"/>
        <w:ind w:left="1440"/>
      </w:pPr>
      <w:r w:rsidRPr="00AD0182">
        <w:rPr>
          <w:i/>
        </w:rPr>
        <w:t xml:space="preserve">Acquisition: </w:t>
      </w:r>
      <w:r w:rsidRPr="00AD0182">
        <w:t>The student will complete assigned reading and engage in discussion board conversations addressing case studies.</w:t>
      </w:r>
    </w:p>
    <w:p w:rsidR="00BA1922" w:rsidRPr="00AD0182" w:rsidRDefault="00BA1922" w:rsidP="00BA1922">
      <w:pPr>
        <w:pStyle w:val="ListParagraph"/>
        <w:spacing w:after="240" w:line="264" w:lineRule="auto"/>
        <w:ind w:left="1440"/>
        <w:contextualSpacing w:val="0"/>
      </w:pPr>
      <w:r w:rsidRPr="00AD0182">
        <w:rPr>
          <w:i/>
        </w:rPr>
        <w:t>Measurement:</w:t>
      </w:r>
      <w:r w:rsidRPr="00AD0182">
        <w:t xml:space="preserve"> Success will be measured by discussion board participation and contributions.</w:t>
      </w:r>
    </w:p>
    <w:p w:rsidR="00BA1922" w:rsidRPr="00AD0182" w:rsidRDefault="00BA1922" w:rsidP="00BA1922">
      <w:pPr>
        <w:pStyle w:val="ListParagraph"/>
        <w:numPr>
          <w:ilvl w:val="0"/>
          <w:numId w:val="2"/>
        </w:numPr>
        <w:spacing w:line="264" w:lineRule="auto"/>
        <w:ind w:left="1440" w:hanging="1080"/>
      </w:pPr>
      <w:r w:rsidRPr="00AD0182">
        <w:t xml:space="preserve">Objective: To </w:t>
      </w:r>
      <w:r w:rsidRPr="00AD0182">
        <w:rPr>
          <w:i/>
        </w:rPr>
        <w:t>challenge</w:t>
      </w:r>
      <w:r w:rsidRPr="00AD0182">
        <w:t xml:space="preserve"> the students </w:t>
      </w:r>
      <w:r w:rsidRPr="00AD0182">
        <w:rPr>
          <w:i/>
        </w:rPr>
        <w:t>to think critically</w:t>
      </w:r>
      <w:r w:rsidRPr="00AD0182">
        <w:t xml:space="preserve"> about the historical and philosophical antecedents to ethical leadership and personal decision making practices.</w:t>
      </w:r>
    </w:p>
    <w:p w:rsidR="00BA1922" w:rsidRPr="00AD0182" w:rsidRDefault="00BA1922" w:rsidP="00BA1922">
      <w:pPr>
        <w:pStyle w:val="ListParagraph"/>
        <w:spacing w:line="264" w:lineRule="auto"/>
        <w:ind w:left="1440"/>
      </w:pPr>
      <w:r w:rsidRPr="00AD0182">
        <w:rPr>
          <w:i/>
        </w:rPr>
        <w:t xml:space="preserve">Acquisition: </w:t>
      </w:r>
      <w:r w:rsidRPr="00AD0182">
        <w:t xml:space="preserve"> The student will complete a research paper in which he or she will be required to synthesize the material covered in class and apply sound principles in a cogent manner that will cover the relevant topic of the paper.</w:t>
      </w:r>
    </w:p>
    <w:p w:rsidR="00BA1922" w:rsidRPr="00AD0182" w:rsidRDefault="00BA1922" w:rsidP="00BA1922">
      <w:pPr>
        <w:pStyle w:val="ListParagraph"/>
        <w:spacing w:after="240" w:line="264" w:lineRule="auto"/>
        <w:ind w:left="1440"/>
        <w:contextualSpacing w:val="0"/>
      </w:pPr>
      <w:r w:rsidRPr="00AD0182">
        <w:rPr>
          <w:i/>
        </w:rPr>
        <w:t xml:space="preserve">Measurement: </w:t>
      </w:r>
      <w:r w:rsidRPr="00AD0182">
        <w:t>Success will be measured in the completion of a research paper to be submitted by the end of the semester.</w:t>
      </w:r>
    </w:p>
    <w:p w:rsidR="00BA1922" w:rsidRPr="00AD0182" w:rsidRDefault="00BA1922" w:rsidP="00BA1922">
      <w:pPr>
        <w:pStyle w:val="ListParagraph"/>
        <w:numPr>
          <w:ilvl w:val="0"/>
          <w:numId w:val="2"/>
        </w:numPr>
        <w:spacing w:line="264" w:lineRule="auto"/>
      </w:pPr>
      <w:r>
        <w:tab/>
      </w:r>
      <w:r w:rsidRPr="00AD0182">
        <w:t xml:space="preserve">Objective: The student will gain experience and </w:t>
      </w:r>
      <w:r w:rsidRPr="00AD0182">
        <w:rPr>
          <w:i/>
        </w:rPr>
        <w:t>improve in research writing</w:t>
      </w:r>
      <w:r w:rsidRPr="00AD0182">
        <w:t>.</w:t>
      </w:r>
    </w:p>
    <w:p w:rsidR="00BA1922" w:rsidRPr="00AD0182" w:rsidRDefault="00BA1922" w:rsidP="00BA1922">
      <w:pPr>
        <w:pStyle w:val="ListParagraph"/>
        <w:spacing w:line="264" w:lineRule="auto"/>
        <w:ind w:left="1440"/>
      </w:pPr>
      <w:r w:rsidRPr="00AD0182">
        <w:rPr>
          <w:i/>
        </w:rPr>
        <w:t>Acquisition</w:t>
      </w:r>
      <w:r w:rsidRPr="00AD0182">
        <w:t xml:space="preserve">: The student will be required to submit </w:t>
      </w:r>
      <w:r>
        <w:t xml:space="preserve">weekly writing assignments as well as </w:t>
      </w:r>
      <w:r w:rsidRPr="00AD0182">
        <w:t>a formal course paper.</w:t>
      </w:r>
    </w:p>
    <w:p w:rsidR="00BA1922" w:rsidRPr="00AD0182" w:rsidRDefault="00BA1922" w:rsidP="00BA1922">
      <w:pPr>
        <w:pStyle w:val="ListParagraph"/>
        <w:spacing w:line="264" w:lineRule="auto"/>
        <w:ind w:left="1440"/>
      </w:pPr>
      <w:r w:rsidRPr="00AD0182">
        <w:rPr>
          <w:i/>
        </w:rPr>
        <w:t>Measurement</w:t>
      </w:r>
      <w:r w:rsidRPr="00AD0182">
        <w:t>: Depth of research and attention to the specified style guide will be evaluated by the instructor according to rubrics listed in this syllabus.</w:t>
      </w:r>
    </w:p>
    <w:p w:rsidR="00BA1922" w:rsidRDefault="00BA1922" w:rsidP="00BA1922">
      <w:pPr>
        <w:autoSpaceDE w:val="0"/>
        <w:autoSpaceDN w:val="0"/>
        <w:adjustRightInd w:val="0"/>
        <w:rPr>
          <w:b/>
          <w:bCs/>
        </w:rPr>
      </w:pPr>
    </w:p>
    <w:p w:rsidR="00BA1922" w:rsidRDefault="00BA1922" w:rsidP="00BA1922">
      <w:pPr>
        <w:autoSpaceDE w:val="0"/>
        <w:autoSpaceDN w:val="0"/>
        <w:adjustRightInd w:val="0"/>
        <w:rPr>
          <w:b/>
          <w:bCs/>
        </w:rPr>
      </w:pPr>
    </w:p>
    <w:p w:rsidR="00BA1922" w:rsidRPr="00AD0182" w:rsidRDefault="00BA1922" w:rsidP="00BA1922">
      <w:pPr>
        <w:autoSpaceDE w:val="0"/>
        <w:autoSpaceDN w:val="0"/>
        <w:adjustRightInd w:val="0"/>
        <w:spacing w:line="264" w:lineRule="auto"/>
        <w:rPr>
          <w:b/>
          <w:bCs/>
        </w:rPr>
      </w:pPr>
      <w:r w:rsidRPr="00AD0182">
        <w:rPr>
          <w:b/>
          <w:bCs/>
        </w:rPr>
        <w:lastRenderedPageBreak/>
        <w:t>COURSE PROCEDURES</w:t>
      </w:r>
    </w:p>
    <w:p w:rsidR="00BA1922" w:rsidRPr="00AD0182" w:rsidRDefault="00BA1922" w:rsidP="00BA1922">
      <w:pPr>
        <w:autoSpaceDE w:val="0"/>
        <w:autoSpaceDN w:val="0"/>
        <w:adjustRightInd w:val="0"/>
        <w:spacing w:line="264" w:lineRule="auto"/>
      </w:pPr>
      <w:r w:rsidRPr="00AD0182">
        <w:t>The following elements are instrumental in the successful completion of this course.</w:t>
      </w:r>
    </w:p>
    <w:p w:rsidR="00BA1922" w:rsidRPr="000929AB" w:rsidRDefault="00BA1922" w:rsidP="00BA1922">
      <w:pPr>
        <w:autoSpaceDE w:val="0"/>
        <w:autoSpaceDN w:val="0"/>
        <w:adjustRightInd w:val="0"/>
        <w:spacing w:line="264" w:lineRule="auto"/>
        <w:rPr>
          <w:sz w:val="12"/>
        </w:rPr>
      </w:pPr>
    </w:p>
    <w:p w:rsidR="00BA1922" w:rsidRPr="00AD0182" w:rsidRDefault="00BA1922" w:rsidP="00BA1922">
      <w:pPr>
        <w:autoSpaceDE w:val="0"/>
        <w:autoSpaceDN w:val="0"/>
        <w:adjustRightInd w:val="0"/>
        <w:spacing w:line="264" w:lineRule="auto"/>
      </w:pPr>
      <w:r w:rsidRPr="00AD0182">
        <w:t xml:space="preserve">1. Student will be required to log on to </w:t>
      </w:r>
      <w:r>
        <w:t xml:space="preserve">the Online class </w:t>
      </w:r>
      <w:r w:rsidRPr="00AD0182">
        <w:t>each week and engage in online discussion written reviews based upon reading assignments.</w:t>
      </w:r>
    </w:p>
    <w:p w:rsidR="00BA1922" w:rsidRPr="000929AB" w:rsidRDefault="00BA1922" w:rsidP="00BA1922">
      <w:pPr>
        <w:autoSpaceDE w:val="0"/>
        <w:autoSpaceDN w:val="0"/>
        <w:adjustRightInd w:val="0"/>
        <w:spacing w:line="264" w:lineRule="auto"/>
        <w:rPr>
          <w:sz w:val="16"/>
        </w:rPr>
      </w:pPr>
    </w:p>
    <w:p w:rsidR="00BA1922" w:rsidRPr="00AD0182" w:rsidRDefault="00BA1922" w:rsidP="00BA1922">
      <w:pPr>
        <w:autoSpaceDE w:val="0"/>
        <w:autoSpaceDN w:val="0"/>
        <w:adjustRightInd w:val="0"/>
        <w:spacing w:line="264" w:lineRule="auto"/>
      </w:pPr>
      <w:r w:rsidRPr="00AD0182">
        <w:t xml:space="preserve">2. Student will need to be able to produce a quality research paper based on the APA </w:t>
      </w:r>
      <w:r>
        <w:t>6</w:t>
      </w:r>
      <w:r w:rsidRPr="00C52A4F">
        <w:rPr>
          <w:vertAlign w:val="superscript"/>
        </w:rPr>
        <w:t>th</w:t>
      </w:r>
      <w:r>
        <w:t xml:space="preserve"> edition manual</w:t>
      </w:r>
      <w:r w:rsidRPr="00AD0182">
        <w:t>, which is a required text for this course.</w:t>
      </w:r>
    </w:p>
    <w:p w:rsidR="00BA1922" w:rsidRPr="000929AB" w:rsidRDefault="00BA1922" w:rsidP="00BA1922">
      <w:pPr>
        <w:autoSpaceDE w:val="0"/>
        <w:autoSpaceDN w:val="0"/>
        <w:adjustRightInd w:val="0"/>
        <w:spacing w:line="264" w:lineRule="auto"/>
        <w:rPr>
          <w:sz w:val="12"/>
        </w:rPr>
      </w:pPr>
    </w:p>
    <w:p w:rsidR="00BA1922" w:rsidRPr="00AD0182" w:rsidRDefault="00BA1922" w:rsidP="00BA1922">
      <w:pPr>
        <w:autoSpaceDE w:val="0"/>
        <w:autoSpaceDN w:val="0"/>
        <w:adjustRightInd w:val="0"/>
        <w:spacing w:line="264" w:lineRule="auto"/>
      </w:pPr>
      <w:r w:rsidRPr="00AD0182">
        <w:t>3. Good grammar and spelling skills are essential for satisfactory scores on all written assignments</w:t>
      </w:r>
      <w:r>
        <w:t xml:space="preserve"> including discussion board participation</w:t>
      </w:r>
      <w:r w:rsidRPr="00AD0182">
        <w:t>. You must also be familiar with rules for writing formal college papers, or be able to quickly learn.</w:t>
      </w:r>
    </w:p>
    <w:p w:rsidR="00BA1922" w:rsidRPr="00A60E2D" w:rsidRDefault="00BA1922" w:rsidP="00BA1922">
      <w:pPr>
        <w:autoSpaceDE w:val="0"/>
        <w:autoSpaceDN w:val="0"/>
        <w:adjustRightInd w:val="0"/>
        <w:spacing w:line="264" w:lineRule="auto"/>
        <w:rPr>
          <w:b/>
          <w:bCs/>
        </w:rPr>
      </w:pPr>
    </w:p>
    <w:p w:rsidR="00BA1922" w:rsidRPr="00A60E2D" w:rsidRDefault="00BA1922" w:rsidP="00BA1922">
      <w:pPr>
        <w:autoSpaceDE w:val="0"/>
        <w:autoSpaceDN w:val="0"/>
        <w:adjustRightInd w:val="0"/>
        <w:spacing w:line="264" w:lineRule="auto"/>
        <w:rPr>
          <w:b/>
        </w:rPr>
      </w:pPr>
      <w:r>
        <w:rPr>
          <w:b/>
        </w:rPr>
        <w:t>ATTENDANCE POLICY</w:t>
      </w:r>
    </w:p>
    <w:p w:rsidR="00BA1922" w:rsidRPr="00A60E2D" w:rsidRDefault="00BA1922" w:rsidP="00BA1922">
      <w:pPr>
        <w:autoSpaceDE w:val="0"/>
        <w:autoSpaceDN w:val="0"/>
        <w:adjustRightInd w:val="0"/>
        <w:spacing w:line="264" w:lineRule="auto"/>
      </w:pPr>
      <w:r>
        <w:t xml:space="preserve">Attendance each week will be taken from </w:t>
      </w:r>
      <w:r w:rsidRPr="00A87EEA">
        <w:rPr>
          <w:u w:val="single"/>
        </w:rPr>
        <w:t>discussion board posting for the week</w:t>
      </w:r>
      <w:r>
        <w:t xml:space="preserve">.  If a student does not post during the week it is assigned, the student will be marked as absent.  </w:t>
      </w:r>
      <w:r w:rsidRPr="00A60E2D">
        <w:t xml:space="preserve">To be eligible to receive credit for any course in which a student is enrolled, they must attend at least eighty percent (80%) of the total number of class meetings. Absences caused by prolonged illness may be exempt from this rule by a written request from physician to the </w:t>
      </w:r>
      <w:r>
        <w:t>p</w:t>
      </w:r>
      <w:r w:rsidRPr="00A60E2D">
        <w:t>rofessor and approved by the Department Chair.</w:t>
      </w:r>
    </w:p>
    <w:p w:rsidR="00BA1922" w:rsidRDefault="00BA1922" w:rsidP="00BA1922">
      <w:pPr>
        <w:autoSpaceDE w:val="0"/>
        <w:autoSpaceDN w:val="0"/>
        <w:adjustRightInd w:val="0"/>
        <w:spacing w:line="264" w:lineRule="auto"/>
        <w:rPr>
          <w:b/>
          <w:bCs/>
        </w:rPr>
      </w:pPr>
    </w:p>
    <w:p w:rsidR="00BA1922" w:rsidRPr="00C52A4F" w:rsidRDefault="00BA1922" w:rsidP="00BA1922">
      <w:pPr>
        <w:autoSpaceDE w:val="0"/>
        <w:autoSpaceDN w:val="0"/>
        <w:adjustRightInd w:val="0"/>
        <w:spacing w:line="264" w:lineRule="auto"/>
        <w:rPr>
          <w:b/>
          <w:bCs/>
        </w:rPr>
      </w:pPr>
      <w:r>
        <w:rPr>
          <w:b/>
          <w:bCs/>
        </w:rPr>
        <w:t>WRITING ASSIGNMENTS</w:t>
      </w:r>
    </w:p>
    <w:p w:rsidR="00BA1922" w:rsidRPr="00AD0182" w:rsidRDefault="00BA1922" w:rsidP="00BA1922">
      <w:pPr>
        <w:autoSpaceDE w:val="0"/>
        <w:autoSpaceDN w:val="0"/>
        <w:adjustRightInd w:val="0"/>
        <w:spacing w:line="264" w:lineRule="auto"/>
      </w:pPr>
      <w:r w:rsidRPr="00BA1922">
        <w:rPr>
          <w:bCs/>
        </w:rPr>
        <w:t>All writing assignments</w:t>
      </w:r>
      <w:r>
        <w:rPr>
          <w:b/>
          <w:bCs/>
        </w:rPr>
        <w:t xml:space="preserve"> </w:t>
      </w:r>
      <w:r w:rsidRPr="00AD0182">
        <w:t xml:space="preserve">will utilize correct </w:t>
      </w:r>
      <w:r>
        <w:t>APA 6</w:t>
      </w:r>
      <w:r w:rsidRPr="00C52A4F">
        <w:rPr>
          <w:vertAlign w:val="superscript"/>
        </w:rPr>
        <w:t>th</w:t>
      </w:r>
      <w:r>
        <w:t xml:space="preserve"> edition </w:t>
      </w:r>
      <w:r w:rsidRPr="00AD0182">
        <w:t xml:space="preserve">style, spelling, and grammar. </w:t>
      </w:r>
      <w:r>
        <w:t xml:space="preserve">The research paper </w:t>
      </w:r>
      <w:r w:rsidRPr="00AD0182">
        <w:t xml:space="preserve">will include documentation of at least </w:t>
      </w:r>
      <w:r>
        <w:t>8</w:t>
      </w:r>
      <w:r w:rsidRPr="00AD0182">
        <w:t xml:space="preserve"> </w:t>
      </w:r>
      <w:r>
        <w:t xml:space="preserve">quality </w:t>
      </w:r>
      <w:r w:rsidRPr="00AD0182">
        <w:t>research sources and consist of a body of no less than 10 full-length pages</w:t>
      </w:r>
      <w:r>
        <w:t xml:space="preserve"> (no more than 12)</w:t>
      </w:r>
      <w:r w:rsidRPr="00AD0182">
        <w:t xml:space="preserve">, plus the necessary title page and </w:t>
      </w:r>
      <w:r>
        <w:t xml:space="preserve">references </w:t>
      </w:r>
      <w:r w:rsidRPr="00AD0182">
        <w:t xml:space="preserve">page.  The paper must be delivered through the </w:t>
      </w:r>
      <w:r>
        <w:t xml:space="preserve">Online </w:t>
      </w:r>
      <w:r w:rsidRPr="00AD0182">
        <w:t xml:space="preserve">assignment link on or before the deadline date.  </w:t>
      </w:r>
      <w:r w:rsidRPr="00AD0182">
        <w:rPr>
          <w:i/>
        </w:rPr>
        <w:t>Late papers are subject to rejection without a grade.</w:t>
      </w:r>
      <w:r w:rsidRPr="00AD0182">
        <w:t xml:space="preserve">  </w:t>
      </w:r>
    </w:p>
    <w:p w:rsidR="00BA1922" w:rsidRPr="00AD0182" w:rsidRDefault="00BA1922" w:rsidP="00BA1922">
      <w:pPr>
        <w:pStyle w:val="Heading2"/>
        <w:spacing w:before="240" w:line="264" w:lineRule="auto"/>
        <w:ind w:left="0"/>
      </w:pPr>
      <w:r w:rsidRPr="00AD0182">
        <w:t>METHOD OF EVALUATION</w:t>
      </w:r>
    </w:p>
    <w:p w:rsidR="00BA1922" w:rsidRPr="000929AB" w:rsidRDefault="00BA1922" w:rsidP="00BA1922">
      <w:pPr>
        <w:numPr>
          <w:ilvl w:val="0"/>
          <w:numId w:val="1"/>
        </w:numPr>
        <w:spacing w:line="264" w:lineRule="auto"/>
        <w:rPr>
          <w:bCs/>
          <w:sz w:val="22"/>
        </w:rPr>
      </w:pPr>
      <w:r w:rsidRPr="000929AB">
        <w:rPr>
          <w:bCs/>
          <w:sz w:val="22"/>
        </w:rPr>
        <w:t xml:space="preserve">Discussion Board Participation: </w:t>
      </w:r>
      <w:r>
        <w:rPr>
          <w:bCs/>
          <w:sz w:val="22"/>
        </w:rPr>
        <w:tab/>
        <w:t>200 points (8 DB @ 25 points each)</w:t>
      </w:r>
    </w:p>
    <w:p w:rsidR="00BA1922" w:rsidRPr="000929AB" w:rsidRDefault="00BA1922" w:rsidP="00BA1922">
      <w:pPr>
        <w:numPr>
          <w:ilvl w:val="0"/>
          <w:numId w:val="1"/>
        </w:numPr>
        <w:spacing w:line="264" w:lineRule="auto"/>
        <w:rPr>
          <w:bCs/>
          <w:sz w:val="22"/>
        </w:rPr>
      </w:pPr>
      <w:r>
        <w:rPr>
          <w:bCs/>
          <w:sz w:val="22"/>
        </w:rPr>
        <w:t xml:space="preserve">Open Book Quizzes: </w:t>
      </w:r>
      <w:r>
        <w:rPr>
          <w:bCs/>
          <w:sz w:val="22"/>
        </w:rPr>
        <w:tab/>
      </w:r>
      <w:r>
        <w:rPr>
          <w:bCs/>
          <w:sz w:val="22"/>
        </w:rPr>
        <w:tab/>
        <w:t>300 points (6 quizzes @ 50 points each)</w:t>
      </w:r>
    </w:p>
    <w:p w:rsidR="00BA1922" w:rsidRPr="000929AB" w:rsidRDefault="00BA1922" w:rsidP="00BA1922">
      <w:pPr>
        <w:numPr>
          <w:ilvl w:val="0"/>
          <w:numId w:val="1"/>
        </w:numPr>
        <w:spacing w:line="264" w:lineRule="auto"/>
        <w:rPr>
          <w:bCs/>
          <w:sz w:val="22"/>
        </w:rPr>
      </w:pPr>
      <w:r>
        <w:rPr>
          <w:bCs/>
          <w:sz w:val="22"/>
        </w:rPr>
        <w:t xml:space="preserve">Writing Assignments: </w:t>
      </w:r>
      <w:r>
        <w:rPr>
          <w:bCs/>
          <w:sz w:val="22"/>
        </w:rPr>
        <w:tab/>
      </w:r>
      <w:r>
        <w:rPr>
          <w:bCs/>
          <w:sz w:val="22"/>
        </w:rPr>
        <w:tab/>
        <w:t>200 points (8 assignments @ 25 points each)</w:t>
      </w:r>
    </w:p>
    <w:p w:rsidR="00BA1922" w:rsidRPr="00EA4167" w:rsidRDefault="00BA1922" w:rsidP="00BA1922">
      <w:pPr>
        <w:numPr>
          <w:ilvl w:val="0"/>
          <w:numId w:val="1"/>
        </w:numPr>
        <w:spacing w:line="264" w:lineRule="auto"/>
        <w:rPr>
          <w:bCs/>
          <w:sz w:val="22"/>
          <w:u w:val="single"/>
        </w:rPr>
      </w:pPr>
      <w:r w:rsidRPr="00EA4167">
        <w:rPr>
          <w:bCs/>
          <w:sz w:val="22"/>
          <w:u w:val="single"/>
        </w:rPr>
        <w:t xml:space="preserve">Final Paper: </w:t>
      </w:r>
      <w:r w:rsidRPr="00EA4167">
        <w:rPr>
          <w:bCs/>
          <w:sz w:val="22"/>
          <w:u w:val="single"/>
        </w:rPr>
        <w:tab/>
      </w:r>
      <w:r w:rsidRPr="00EA4167">
        <w:rPr>
          <w:bCs/>
          <w:sz w:val="22"/>
          <w:u w:val="single"/>
        </w:rPr>
        <w:tab/>
      </w:r>
      <w:r w:rsidRPr="00EA4167">
        <w:rPr>
          <w:bCs/>
          <w:sz w:val="22"/>
          <w:u w:val="single"/>
        </w:rPr>
        <w:tab/>
      </w:r>
      <w:r>
        <w:rPr>
          <w:bCs/>
          <w:sz w:val="22"/>
          <w:u w:val="single"/>
        </w:rPr>
        <w:t>300</w:t>
      </w:r>
      <w:r w:rsidRPr="00EA4167">
        <w:rPr>
          <w:bCs/>
          <w:sz w:val="22"/>
          <w:u w:val="single"/>
        </w:rPr>
        <w:t xml:space="preserve"> points</w:t>
      </w:r>
    </w:p>
    <w:p w:rsidR="00BA1922" w:rsidRPr="00836AE4" w:rsidRDefault="00BA1922" w:rsidP="00BA1922">
      <w:pPr>
        <w:spacing w:line="264" w:lineRule="auto"/>
        <w:ind w:left="720"/>
        <w:rPr>
          <w:b/>
          <w:bCs/>
          <w:sz w:val="22"/>
        </w:rPr>
      </w:pPr>
      <w:r>
        <w:rPr>
          <w:b/>
          <w:bCs/>
          <w:sz w:val="22"/>
        </w:rPr>
        <w:t xml:space="preserve">Total                  </w:t>
      </w:r>
      <w:r>
        <w:rPr>
          <w:b/>
          <w:bCs/>
          <w:sz w:val="22"/>
        </w:rPr>
        <w:tab/>
        <w:t xml:space="preserve">          1,000 points</w:t>
      </w:r>
    </w:p>
    <w:p w:rsidR="00BA1922" w:rsidRDefault="00BA1922" w:rsidP="00BA1922">
      <w:pPr>
        <w:spacing w:line="264" w:lineRule="auto"/>
        <w:rPr>
          <w:b/>
          <w:bCs/>
          <w:sz w:val="22"/>
        </w:rPr>
      </w:pPr>
    </w:p>
    <w:p w:rsidR="00BA1922" w:rsidRDefault="00BA1922" w:rsidP="00BA1922">
      <w:pPr>
        <w:spacing w:line="264" w:lineRule="auto"/>
        <w:jc w:val="both"/>
        <w:rPr>
          <w:b/>
        </w:rPr>
      </w:pPr>
      <w:r>
        <w:rPr>
          <w:b/>
        </w:rPr>
        <w:t>DISCUSSION BOARD INSTRUCTIONS</w:t>
      </w:r>
    </w:p>
    <w:p w:rsidR="00BA1922" w:rsidRPr="007965AD" w:rsidRDefault="00BA1922" w:rsidP="00BA1922">
      <w:pPr>
        <w:spacing w:after="240" w:line="264" w:lineRule="auto"/>
        <w:jc w:val="both"/>
      </w:pPr>
      <w:r>
        <w:t>Every discussion board interaction will require an initial post by the student in response to the question, topic, or case study of no less than 250 words in length.  Every post (unless otherwise instructed) should be supported with at least one scholarly source (which may be the textbook) and cited in proper APA 6</w:t>
      </w:r>
      <w:r w:rsidRPr="00C52A4F">
        <w:rPr>
          <w:vertAlign w:val="superscript"/>
        </w:rPr>
        <w:t>th</w:t>
      </w:r>
      <w:r>
        <w:t xml:space="preserve"> edition format.  At the end of the post there should be a reference list of any sources cited, again in proper APA format (though I will allow that you may not be able to use a hanging indent or double space).  In addition to the initial post, each student must respond to the post of another student each week with no less than 150 words, also supported with a quality source.  After the 3</w:t>
      </w:r>
      <w:r w:rsidRPr="00C52A4F">
        <w:rPr>
          <w:vertAlign w:val="superscript"/>
        </w:rPr>
        <w:t>rd</w:t>
      </w:r>
      <w:r>
        <w:t xml:space="preserve"> week points will be deducted for improper APA format.</w:t>
      </w:r>
    </w:p>
    <w:p w:rsidR="00BA1922" w:rsidRPr="00BF7503" w:rsidRDefault="00BA1922" w:rsidP="00BA1922">
      <w:pPr>
        <w:spacing w:before="240" w:after="240" w:line="264" w:lineRule="auto"/>
        <w:jc w:val="both"/>
        <w:rPr>
          <w:b/>
        </w:rPr>
      </w:pPr>
      <w:r w:rsidRPr="00BF7503">
        <w:rPr>
          <w:b/>
        </w:rPr>
        <w:t>PLAGIARISM</w:t>
      </w:r>
      <w:r w:rsidRPr="00BF7503">
        <w:br/>
        <w:t xml:space="preserve">Students are expected to complete this course with integrity. The students work must be a reflection of the student’s own work and can only be submitted for this course. Where secondary sources are required the student is expected to use the proper citation of the material in accordance with the APA style writing guide. If the student fails to comply the instructor will have no option but to consider the student is cheating and/or plagiarizing. This will result in a failing grade and the possibility of further disciplinary action from the college. Plagiarism is defined as intellectual property of others without proper citation, giving the impression that is the student’s work. </w:t>
      </w:r>
    </w:p>
    <w:p w:rsidR="00BA1922" w:rsidRPr="00A60E2D" w:rsidRDefault="00BA1922" w:rsidP="00BA1922">
      <w:pPr>
        <w:rPr>
          <w:b/>
          <w:bCs/>
        </w:rPr>
      </w:pPr>
      <w:r w:rsidRPr="00A60E2D">
        <w:rPr>
          <w:b/>
          <w:bCs/>
        </w:rPr>
        <w:t>GRADING PHILOSOPHY</w:t>
      </w:r>
    </w:p>
    <w:p w:rsidR="00BA1922" w:rsidRPr="00A60E2D" w:rsidRDefault="00BA1922" w:rsidP="00BA1922">
      <w:pPr>
        <w:spacing w:line="360" w:lineRule="auto"/>
        <w:jc w:val="both"/>
        <w:rPr>
          <w:bCs/>
        </w:rPr>
      </w:pPr>
      <w:r w:rsidRPr="00A60E2D">
        <w:rPr>
          <w:bCs/>
        </w:rPr>
        <w:t xml:space="preserve">The following is the grading scale which will used to assign a grade for this course.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
        <w:gridCol w:w="1710"/>
        <w:gridCol w:w="1980"/>
      </w:tblGrid>
      <w:tr w:rsidR="00BA1922" w:rsidRPr="00A60E2D">
        <w:trPr>
          <w:trHeight w:val="332"/>
        </w:trPr>
        <w:tc>
          <w:tcPr>
            <w:tcW w:w="1049" w:type="dxa"/>
          </w:tcPr>
          <w:p w:rsidR="00BA1922" w:rsidRPr="00A60E2D" w:rsidRDefault="00BA1922" w:rsidP="00BA1922">
            <w:r w:rsidRPr="00A60E2D">
              <w:t>GRADE</w:t>
            </w:r>
          </w:p>
        </w:tc>
        <w:tc>
          <w:tcPr>
            <w:tcW w:w="1710" w:type="dxa"/>
          </w:tcPr>
          <w:p w:rsidR="00BA1922" w:rsidRPr="00A60E2D" w:rsidRDefault="00BA1922" w:rsidP="00BA1922">
            <w:pPr>
              <w:jc w:val="both"/>
            </w:pPr>
            <w:r w:rsidRPr="00A60E2D">
              <w:t>Points</w:t>
            </w:r>
          </w:p>
        </w:tc>
        <w:tc>
          <w:tcPr>
            <w:tcW w:w="1980" w:type="dxa"/>
          </w:tcPr>
          <w:p w:rsidR="00BA1922" w:rsidRPr="00A60E2D" w:rsidRDefault="00BA1922" w:rsidP="00BA1922">
            <w:pPr>
              <w:jc w:val="both"/>
            </w:pPr>
            <w:r w:rsidRPr="00A60E2D">
              <w:t>QUALITY POINTS</w:t>
            </w:r>
          </w:p>
        </w:tc>
      </w:tr>
      <w:tr w:rsidR="00BA1922" w:rsidRPr="00A60E2D">
        <w:trPr>
          <w:trHeight w:val="507"/>
        </w:trPr>
        <w:tc>
          <w:tcPr>
            <w:tcW w:w="1049" w:type="dxa"/>
          </w:tcPr>
          <w:p w:rsidR="00BA1922" w:rsidRPr="00A60E2D" w:rsidRDefault="00BA1922" w:rsidP="00BA1922">
            <w:pPr>
              <w:jc w:val="both"/>
            </w:pPr>
            <w:r w:rsidRPr="00A60E2D">
              <w:t>A+</w:t>
            </w:r>
          </w:p>
          <w:p w:rsidR="00BA1922" w:rsidRPr="00A60E2D" w:rsidRDefault="00BA1922" w:rsidP="00BA1922">
            <w:pPr>
              <w:jc w:val="both"/>
            </w:pPr>
            <w:r w:rsidRPr="00A60E2D">
              <w:t>A</w:t>
            </w:r>
          </w:p>
          <w:p w:rsidR="00BA1922" w:rsidRPr="00A60E2D" w:rsidRDefault="00BA1922" w:rsidP="00BA1922">
            <w:pPr>
              <w:jc w:val="both"/>
            </w:pPr>
            <w:r w:rsidRPr="00A60E2D">
              <w:t>A-</w:t>
            </w:r>
          </w:p>
        </w:tc>
        <w:tc>
          <w:tcPr>
            <w:tcW w:w="1710" w:type="dxa"/>
          </w:tcPr>
          <w:p w:rsidR="00BA1922" w:rsidRPr="00A60E2D" w:rsidRDefault="00BA1922" w:rsidP="00BA1922">
            <w:pPr>
              <w:jc w:val="both"/>
            </w:pPr>
            <w:r w:rsidRPr="00A60E2D">
              <w:t xml:space="preserve">980-1000 </w:t>
            </w:r>
          </w:p>
          <w:p w:rsidR="00BA1922" w:rsidRPr="00A60E2D" w:rsidRDefault="00BA1922" w:rsidP="00BA1922">
            <w:pPr>
              <w:jc w:val="both"/>
            </w:pPr>
            <w:r w:rsidRPr="00A60E2D">
              <w:t xml:space="preserve">940- 979 </w:t>
            </w:r>
          </w:p>
          <w:p w:rsidR="00BA1922" w:rsidRPr="00A60E2D" w:rsidRDefault="00BA1922" w:rsidP="00BA1922">
            <w:pPr>
              <w:jc w:val="both"/>
            </w:pPr>
            <w:r w:rsidRPr="00A60E2D">
              <w:t>900- 939</w:t>
            </w:r>
          </w:p>
        </w:tc>
        <w:tc>
          <w:tcPr>
            <w:tcW w:w="1980" w:type="dxa"/>
          </w:tcPr>
          <w:p w:rsidR="00BA1922" w:rsidRPr="00A60E2D" w:rsidRDefault="00BA1922" w:rsidP="00BA1922">
            <w:pPr>
              <w:jc w:val="both"/>
            </w:pPr>
            <w:r w:rsidRPr="00A60E2D">
              <w:t>4.0 grade points</w:t>
            </w:r>
          </w:p>
          <w:p w:rsidR="00BA1922" w:rsidRPr="00A60E2D" w:rsidRDefault="00BA1922" w:rsidP="00BA1922">
            <w:pPr>
              <w:jc w:val="both"/>
            </w:pPr>
            <w:r w:rsidRPr="00A60E2D">
              <w:t>3.7 grade points</w:t>
            </w:r>
          </w:p>
          <w:p w:rsidR="00BA1922" w:rsidRPr="00A60E2D" w:rsidRDefault="00BA1922" w:rsidP="00BA1922">
            <w:pPr>
              <w:jc w:val="both"/>
            </w:pPr>
            <w:r w:rsidRPr="00A60E2D">
              <w:t>3.5 grade points</w:t>
            </w:r>
          </w:p>
        </w:tc>
      </w:tr>
      <w:tr w:rsidR="00BA1922" w:rsidRPr="00A60E2D">
        <w:trPr>
          <w:trHeight w:val="402"/>
        </w:trPr>
        <w:tc>
          <w:tcPr>
            <w:tcW w:w="1049" w:type="dxa"/>
          </w:tcPr>
          <w:p w:rsidR="00BA1922" w:rsidRPr="00A60E2D" w:rsidRDefault="00BA1922" w:rsidP="00BA1922">
            <w:pPr>
              <w:jc w:val="both"/>
            </w:pPr>
            <w:r w:rsidRPr="00A60E2D">
              <w:t>B+</w:t>
            </w:r>
          </w:p>
          <w:p w:rsidR="00BA1922" w:rsidRPr="00A60E2D" w:rsidRDefault="00BA1922" w:rsidP="00BA1922">
            <w:pPr>
              <w:jc w:val="both"/>
            </w:pPr>
            <w:r w:rsidRPr="00A60E2D">
              <w:t>B</w:t>
            </w:r>
          </w:p>
          <w:p w:rsidR="00BA1922" w:rsidRPr="00A60E2D" w:rsidRDefault="00BA1922" w:rsidP="00BA1922">
            <w:pPr>
              <w:jc w:val="both"/>
            </w:pPr>
            <w:r w:rsidRPr="00A60E2D">
              <w:t>B-</w:t>
            </w:r>
          </w:p>
        </w:tc>
        <w:tc>
          <w:tcPr>
            <w:tcW w:w="1710" w:type="dxa"/>
          </w:tcPr>
          <w:p w:rsidR="00BA1922" w:rsidRPr="00A60E2D" w:rsidRDefault="00BA1922" w:rsidP="00BA1922">
            <w:pPr>
              <w:jc w:val="both"/>
            </w:pPr>
            <w:r w:rsidRPr="00A60E2D">
              <w:t>880–899</w:t>
            </w:r>
          </w:p>
          <w:p w:rsidR="00BA1922" w:rsidRPr="00A60E2D" w:rsidRDefault="00BA1922" w:rsidP="00BA1922">
            <w:pPr>
              <w:jc w:val="both"/>
            </w:pPr>
            <w:r w:rsidRPr="00A60E2D">
              <w:t>840–879</w:t>
            </w:r>
          </w:p>
          <w:p w:rsidR="00BA1922" w:rsidRPr="00A60E2D" w:rsidRDefault="00BA1922" w:rsidP="00BA1922">
            <w:pPr>
              <w:jc w:val="both"/>
            </w:pPr>
            <w:r w:rsidRPr="00A60E2D">
              <w:t>800-839</w:t>
            </w:r>
          </w:p>
        </w:tc>
        <w:tc>
          <w:tcPr>
            <w:tcW w:w="1980" w:type="dxa"/>
          </w:tcPr>
          <w:p w:rsidR="00BA1922" w:rsidRPr="00A60E2D" w:rsidRDefault="00BA1922" w:rsidP="00BA1922">
            <w:pPr>
              <w:jc w:val="both"/>
            </w:pPr>
            <w:r w:rsidRPr="00A60E2D">
              <w:t>3.3 grade points</w:t>
            </w:r>
          </w:p>
          <w:p w:rsidR="00BA1922" w:rsidRPr="00A60E2D" w:rsidRDefault="00BA1922" w:rsidP="00BA1922">
            <w:pPr>
              <w:jc w:val="both"/>
            </w:pPr>
            <w:r w:rsidRPr="00A60E2D">
              <w:t xml:space="preserve">3.1 grade points </w:t>
            </w:r>
          </w:p>
          <w:p w:rsidR="00BA1922" w:rsidRPr="00A60E2D" w:rsidRDefault="00BA1922" w:rsidP="00BA1922">
            <w:pPr>
              <w:jc w:val="both"/>
            </w:pPr>
            <w:r w:rsidRPr="00A60E2D">
              <w:t>2.9 grade points</w:t>
            </w:r>
          </w:p>
        </w:tc>
      </w:tr>
      <w:tr w:rsidR="00BA1922" w:rsidRPr="00A60E2D">
        <w:trPr>
          <w:trHeight w:val="402"/>
        </w:trPr>
        <w:tc>
          <w:tcPr>
            <w:tcW w:w="1049" w:type="dxa"/>
          </w:tcPr>
          <w:p w:rsidR="00BA1922" w:rsidRPr="00A60E2D" w:rsidRDefault="00BA1922" w:rsidP="00BA1922">
            <w:pPr>
              <w:jc w:val="both"/>
            </w:pPr>
            <w:r w:rsidRPr="00A60E2D">
              <w:t>C+</w:t>
            </w:r>
          </w:p>
          <w:p w:rsidR="00BA1922" w:rsidRPr="00A60E2D" w:rsidRDefault="00BA1922" w:rsidP="00BA1922">
            <w:pPr>
              <w:jc w:val="both"/>
            </w:pPr>
            <w:r w:rsidRPr="00A60E2D">
              <w:t>C</w:t>
            </w:r>
          </w:p>
          <w:p w:rsidR="00BA1922" w:rsidRPr="00A60E2D" w:rsidRDefault="00BA1922" w:rsidP="00BA1922">
            <w:pPr>
              <w:jc w:val="both"/>
            </w:pPr>
            <w:r w:rsidRPr="00A60E2D">
              <w:t>C-</w:t>
            </w:r>
          </w:p>
        </w:tc>
        <w:tc>
          <w:tcPr>
            <w:tcW w:w="1710" w:type="dxa"/>
          </w:tcPr>
          <w:p w:rsidR="00BA1922" w:rsidRPr="00A60E2D" w:rsidRDefault="00BA1922" w:rsidP="00BA1922">
            <w:pPr>
              <w:jc w:val="both"/>
            </w:pPr>
            <w:r w:rsidRPr="00A60E2D">
              <w:t>780-799</w:t>
            </w:r>
          </w:p>
          <w:p w:rsidR="00BA1922" w:rsidRPr="00A60E2D" w:rsidRDefault="00BA1922" w:rsidP="00BA1922">
            <w:pPr>
              <w:jc w:val="both"/>
            </w:pPr>
            <w:r w:rsidRPr="00A60E2D">
              <w:t>740-779</w:t>
            </w:r>
          </w:p>
          <w:p w:rsidR="00BA1922" w:rsidRPr="00A60E2D" w:rsidRDefault="00BA1922" w:rsidP="00BA1922">
            <w:pPr>
              <w:jc w:val="both"/>
            </w:pPr>
            <w:r w:rsidRPr="00A60E2D">
              <w:t>700-739</w:t>
            </w:r>
          </w:p>
        </w:tc>
        <w:tc>
          <w:tcPr>
            <w:tcW w:w="1980" w:type="dxa"/>
          </w:tcPr>
          <w:p w:rsidR="00BA1922" w:rsidRPr="00A60E2D" w:rsidRDefault="00BA1922" w:rsidP="00BA1922">
            <w:pPr>
              <w:jc w:val="both"/>
            </w:pPr>
            <w:r w:rsidRPr="00A60E2D">
              <w:t>2.7 grade points</w:t>
            </w:r>
          </w:p>
          <w:p w:rsidR="00BA1922" w:rsidRPr="00A60E2D" w:rsidRDefault="00BA1922" w:rsidP="00BA1922">
            <w:pPr>
              <w:jc w:val="both"/>
            </w:pPr>
            <w:r w:rsidRPr="00A60E2D">
              <w:t xml:space="preserve">2.5 grade points </w:t>
            </w:r>
          </w:p>
          <w:p w:rsidR="00BA1922" w:rsidRPr="00A60E2D" w:rsidRDefault="00BA1922" w:rsidP="00BA1922">
            <w:pPr>
              <w:jc w:val="both"/>
            </w:pPr>
            <w:r w:rsidRPr="00A60E2D">
              <w:t>2.3 grade points</w:t>
            </w:r>
          </w:p>
        </w:tc>
      </w:tr>
      <w:tr w:rsidR="00BA1922" w:rsidRPr="00A60E2D">
        <w:trPr>
          <w:trHeight w:val="402"/>
        </w:trPr>
        <w:tc>
          <w:tcPr>
            <w:tcW w:w="1049" w:type="dxa"/>
          </w:tcPr>
          <w:p w:rsidR="00BA1922" w:rsidRPr="00A60E2D" w:rsidRDefault="00BA1922" w:rsidP="00BA1922">
            <w:pPr>
              <w:jc w:val="both"/>
            </w:pPr>
            <w:r w:rsidRPr="00A60E2D">
              <w:t>D+</w:t>
            </w:r>
          </w:p>
          <w:p w:rsidR="00BA1922" w:rsidRPr="00A60E2D" w:rsidRDefault="00BA1922" w:rsidP="00BA1922">
            <w:pPr>
              <w:jc w:val="both"/>
            </w:pPr>
            <w:r w:rsidRPr="00A60E2D">
              <w:t>D</w:t>
            </w:r>
          </w:p>
          <w:p w:rsidR="00BA1922" w:rsidRPr="00A60E2D" w:rsidRDefault="00BA1922" w:rsidP="00BA1922">
            <w:pPr>
              <w:jc w:val="both"/>
            </w:pPr>
            <w:r w:rsidRPr="00A60E2D">
              <w:t>D-</w:t>
            </w:r>
          </w:p>
        </w:tc>
        <w:tc>
          <w:tcPr>
            <w:tcW w:w="1710" w:type="dxa"/>
          </w:tcPr>
          <w:p w:rsidR="00BA1922" w:rsidRPr="00A60E2D" w:rsidRDefault="00BA1922" w:rsidP="00BA1922">
            <w:pPr>
              <w:jc w:val="both"/>
            </w:pPr>
            <w:r w:rsidRPr="00A60E2D">
              <w:t>680-699</w:t>
            </w:r>
          </w:p>
          <w:p w:rsidR="00BA1922" w:rsidRPr="00A60E2D" w:rsidRDefault="00BA1922" w:rsidP="00BA1922">
            <w:pPr>
              <w:jc w:val="both"/>
            </w:pPr>
            <w:r w:rsidRPr="00A60E2D">
              <w:t>640-679</w:t>
            </w:r>
          </w:p>
          <w:p w:rsidR="00BA1922" w:rsidRPr="00A60E2D" w:rsidRDefault="00BA1922" w:rsidP="00BA1922">
            <w:pPr>
              <w:jc w:val="both"/>
            </w:pPr>
            <w:r w:rsidRPr="00A60E2D">
              <w:t>600-639</w:t>
            </w:r>
          </w:p>
        </w:tc>
        <w:tc>
          <w:tcPr>
            <w:tcW w:w="1980" w:type="dxa"/>
          </w:tcPr>
          <w:p w:rsidR="00BA1922" w:rsidRPr="00A60E2D" w:rsidRDefault="00BA1922" w:rsidP="00BA1922">
            <w:pPr>
              <w:jc w:val="both"/>
            </w:pPr>
            <w:r w:rsidRPr="00A60E2D">
              <w:t>2.1 grade points</w:t>
            </w:r>
          </w:p>
          <w:p w:rsidR="00BA1922" w:rsidRPr="00A60E2D" w:rsidRDefault="00BA1922" w:rsidP="00BA1922">
            <w:pPr>
              <w:jc w:val="both"/>
            </w:pPr>
            <w:r w:rsidRPr="00A60E2D">
              <w:t>1.9 grade points</w:t>
            </w:r>
          </w:p>
          <w:p w:rsidR="00BA1922" w:rsidRPr="00A60E2D" w:rsidRDefault="00BA1922" w:rsidP="00BA1922">
            <w:pPr>
              <w:jc w:val="both"/>
            </w:pPr>
            <w:r w:rsidRPr="00A60E2D">
              <w:t>1.7 grade points</w:t>
            </w:r>
          </w:p>
        </w:tc>
      </w:tr>
      <w:tr w:rsidR="00BA1922" w:rsidRPr="00A60E2D">
        <w:trPr>
          <w:trHeight w:val="278"/>
        </w:trPr>
        <w:tc>
          <w:tcPr>
            <w:tcW w:w="1049" w:type="dxa"/>
          </w:tcPr>
          <w:p w:rsidR="00BA1922" w:rsidRPr="00A60E2D" w:rsidRDefault="00BA1922" w:rsidP="00BA1922">
            <w:pPr>
              <w:jc w:val="both"/>
            </w:pPr>
            <w:r w:rsidRPr="00A60E2D">
              <w:t>F</w:t>
            </w:r>
          </w:p>
        </w:tc>
        <w:tc>
          <w:tcPr>
            <w:tcW w:w="1710" w:type="dxa"/>
          </w:tcPr>
          <w:p w:rsidR="00BA1922" w:rsidRPr="00A60E2D" w:rsidRDefault="00BA1922" w:rsidP="00BA1922">
            <w:pPr>
              <w:jc w:val="both"/>
            </w:pPr>
            <w:r w:rsidRPr="00A60E2D">
              <w:t>599 or below</w:t>
            </w:r>
          </w:p>
        </w:tc>
        <w:tc>
          <w:tcPr>
            <w:tcW w:w="1980" w:type="dxa"/>
          </w:tcPr>
          <w:p w:rsidR="00BA1922" w:rsidRPr="00A60E2D" w:rsidRDefault="00BA1922" w:rsidP="00BA1922">
            <w:pPr>
              <w:jc w:val="both"/>
            </w:pPr>
            <w:r w:rsidRPr="00A60E2D">
              <w:t xml:space="preserve">0 grade points </w:t>
            </w:r>
          </w:p>
        </w:tc>
      </w:tr>
    </w:tbl>
    <w:p w:rsidR="00BA1922" w:rsidRPr="00A60E2D" w:rsidRDefault="00BA1922" w:rsidP="00BA1922">
      <w:pPr>
        <w:jc w:val="both"/>
        <w:rPr>
          <w:sz w:val="16"/>
        </w:rPr>
      </w:pPr>
    </w:p>
    <w:p w:rsidR="00BA1922" w:rsidRPr="00A60E2D" w:rsidRDefault="00BA1922" w:rsidP="00BA1922">
      <w:pPr>
        <w:jc w:val="both"/>
      </w:pPr>
      <w:r w:rsidRPr="00A60E2D">
        <w:t>Graduate students must maintain a C average to maintain good academic standing.</w:t>
      </w:r>
    </w:p>
    <w:p w:rsidR="00BA1922" w:rsidRPr="00A60E2D" w:rsidRDefault="00BA1922" w:rsidP="00BA1922">
      <w:pPr>
        <w:tabs>
          <w:tab w:val="left" w:pos="5410"/>
        </w:tabs>
        <w:jc w:val="both"/>
        <w:rPr>
          <w:sz w:val="12"/>
        </w:rPr>
      </w:pPr>
    </w:p>
    <w:p w:rsidR="00BA1922" w:rsidRPr="00BF7503" w:rsidRDefault="00BA1922" w:rsidP="00BA1922">
      <w:pPr>
        <w:spacing w:line="264" w:lineRule="auto"/>
        <w:jc w:val="both"/>
        <w:rPr>
          <w:rStyle w:val="Heading1Char"/>
        </w:rPr>
      </w:pPr>
      <w:r w:rsidRPr="00BF7503">
        <w:rPr>
          <w:rStyle w:val="Heading1Char"/>
        </w:rPr>
        <w:t>INTERPRETATION - WHAT EACH LETTER RANGE MEANS:</w:t>
      </w:r>
    </w:p>
    <w:p w:rsidR="00BA1922" w:rsidRPr="00BF7503" w:rsidRDefault="00BA1922" w:rsidP="00BA1922">
      <w:pPr>
        <w:numPr>
          <w:ilvl w:val="0"/>
          <w:numId w:val="3"/>
        </w:numPr>
        <w:spacing w:line="264" w:lineRule="auto"/>
        <w:ind w:left="360"/>
        <w:jc w:val="both"/>
      </w:pPr>
      <w:r w:rsidRPr="00BF7503">
        <w:t xml:space="preserve">The student has shown superior quality of work in all areas. This work displays an extraordinary mastering of course material, a creative and practical use of the information received in the course. </w:t>
      </w:r>
    </w:p>
    <w:p w:rsidR="00BA1922" w:rsidRPr="00BF7503" w:rsidRDefault="00BA1922" w:rsidP="00BA1922">
      <w:pPr>
        <w:numPr>
          <w:ilvl w:val="0"/>
          <w:numId w:val="3"/>
        </w:numPr>
        <w:spacing w:line="264" w:lineRule="auto"/>
        <w:ind w:left="360"/>
        <w:jc w:val="both"/>
      </w:pPr>
      <w:r w:rsidRPr="00BF7503">
        <w:t xml:space="preserve">The student has shown above average quality of work in all areas. This work displays a good grasp of the material covered in the course. </w:t>
      </w:r>
    </w:p>
    <w:p w:rsidR="00BA1922" w:rsidRPr="00BF7503" w:rsidRDefault="00BA1922" w:rsidP="00BA1922">
      <w:pPr>
        <w:numPr>
          <w:ilvl w:val="0"/>
          <w:numId w:val="3"/>
        </w:numPr>
        <w:spacing w:line="264" w:lineRule="auto"/>
        <w:ind w:left="360"/>
        <w:jc w:val="both"/>
      </w:pPr>
      <w:r w:rsidRPr="00BF7503">
        <w:t xml:space="preserve">The student has shown a minimal ability to grasp the material covered in the course, a low level of creativity and comprehension. </w:t>
      </w:r>
    </w:p>
    <w:p w:rsidR="00BA1922" w:rsidRDefault="00BA1922" w:rsidP="00BA1922">
      <w:pPr>
        <w:numPr>
          <w:ilvl w:val="0"/>
          <w:numId w:val="3"/>
        </w:numPr>
        <w:spacing w:line="264" w:lineRule="auto"/>
        <w:ind w:left="360"/>
        <w:jc w:val="both"/>
      </w:pPr>
      <w:r w:rsidRPr="00BF7503">
        <w:t xml:space="preserve">The student has shown below minimal understanding and ability to grasp the course material but not requiring that the course be repeated. </w:t>
      </w:r>
    </w:p>
    <w:p w:rsidR="00BA1922" w:rsidRPr="00BF7503" w:rsidRDefault="00BA1922" w:rsidP="00BA1922">
      <w:pPr>
        <w:numPr>
          <w:ilvl w:val="0"/>
          <w:numId w:val="4"/>
        </w:numPr>
        <w:spacing w:line="264" w:lineRule="auto"/>
        <w:ind w:left="360"/>
        <w:jc w:val="both"/>
        <w:rPr>
          <w:b/>
        </w:rPr>
      </w:pPr>
      <w:r w:rsidRPr="00BF7503">
        <w:t xml:space="preserve">This work is not acceptable for a college level of study. The student work indicates major deficiencies in both the ability to comprehend and use the data. Students receiving this grade will be will not receive course credit and will be required to retake the course. </w:t>
      </w:r>
      <w:r w:rsidRPr="00BF7503">
        <w:tab/>
      </w:r>
    </w:p>
    <w:p w:rsidR="00BA1922" w:rsidRDefault="00BA1922" w:rsidP="00BA1922">
      <w:pPr>
        <w:spacing w:line="264" w:lineRule="auto"/>
        <w:ind w:left="90"/>
        <w:rPr>
          <w:rFonts w:ascii="Arial" w:hAnsi="Arial" w:cs="Arial"/>
          <w:b/>
          <w:bCs/>
          <w:u w:val="single"/>
        </w:rPr>
      </w:pPr>
    </w:p>
    <w:p w:rsidR="00BA1922" w:rsidRDefault="00BA1922" w:rsidP="00BA1922">
      <w:pPr>
        <w:spacing w:line="264" w:lineRule="auto"/>
        <w:ind w:left="90"/>
        <w:rPr>
          <w:rFonts w:ascii="Arial" w:hAnsi="Arial" w:cs="Arial"/>
          <w:b/>
          <w:bCs/>
          <w:u w:val="single"/>
        </w:rPr>
      </w:pPr>
    </w:p>
    <w:p w:rsidR="00BA1922" w:rsidRDefault="00BA1922" w:rsidP="00BA1922">
      <w:pPr>
        <w:spacing w:line="264" w:lineRule="auto"/>
        <w:ind w:left="90"/>
        <w:rPr>
          <w:rFonts w:ascii="Arial" w:hAnsi="Arial" w:cs="Arial"/>
          <w:b/>
          <w:bCs/>
          <w:u w:val="single"/>
        </w:rPr>
      </w:pPr>
    </w:p>
    <w:p w:rsidR="00BA1922" w:rsidRPr="00A60E2D" w:rsidRDefault="00BA1922" w:rsidP="00BA1922">
      <w:pPr>
        <w:spacing w:line="264" w:lineRule="auto"/>
        <w:ind w:left="90"/>
        <w:rPr>
          <w:b/>
          <w:bCs/>
        </w:rPr>
      </w:pPr>
      <w:r w:rsidRPr="00A60E2D">
        <w:rPr>
          <w:b/>
          <w:bCs/>
        </w:rPr>
        <w:t>LIBRARY SERVICES STATEMENT:</w:t>
      </w:r>
    </w:p>
    <w:p w:rsidR="00BA1922" w:rsidRPr="00A60E2D" w:rsidRDefault="00BA1922" w:rsidP="00BA1922">
      <w:pPr>
        <w:spacing w:line="264" w:lineRule="auto"/>
        <w:ind w:left="90"/>
        <w:rPr>
          <w:b/>
          <w:bCs/>
          <w:iCs/>
        </w:rPr>
      </w:pPr>
      <w:r w:rsidRPr="00A60E2D">
        <w:rPr>
          <w:iCs/>
        </w:rPr>
        <w:t xml:space="preserve">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 </w:t>
      </w:r>
    </w:p>
    <w:p w:rsidR="00BA1922" w:rsidRPr="00A60E2D" w:rsidRDefault="00BA1922" w:rsidP="00BA1922">
      <w:pPr>
        <w:ind w:left="90"/>
        <w:rPr>
          <w:iCs/>
        </w:rPr>
      </w:pPr>
    </w:p>
    <w:p w:rsidR="00BA1922" w:rsidRPr="00A60E2D" w:rsidRDefault="00BA1922" w:rsidP="00BA1922">
      <w:pPr>
        <w:spacing w:line="264" w:lineRule="auto"/>
        <w:ind w:left="86"/>
        <w:rPr>
          <w:iCs/>
        </w:rPr>
      </w:pPr>
      <w:r w:rsidRPr="00A60E2D">
        <w:rPr>
          <w:iCs/>
        </w:rPr>
        <w:t xml:space="preserve">There is an online library tutorial for students to learn about searching the library catalog, researching a paper topic, or using </w:t>
      </w:r>
      <w:hyperlink r:id="rId7" w:history="1">
        <w:r w:rsidRPr="00E725D7">
          <w:rPr>
            <w:rStyle w:val="Hyperlink"/>
            <w:iCs/>
          </w:rPr>
          <w:t>Galileo</w:t>
        </w:r>
      </w:hyperlink>
      <w:r w:rsidRPr="00A60E2D">
        <w:rPr>
          <w:iCs/>
        </w:rPr>
        <w:t xml:space="preserve">.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 </w:t>
      </w:r>
    </w:p>
    <w:p w:rsidR="00BA1922" w:rsidRPr="00A60E2D" w:rsidRDefault="00BA1922" w:rsidP="00BA1922">
      <w:pPr>
        <w:ind w:left="90"/>
        <w:rPr>
          <w:iCs/>
        </w:rPr>
      </w:pPr>
    </w:p>
    <w:p w:rsidR="00BA1922" w:rsidRPr="00E725D7" w:rsidRDefault="00BA1922" w:rsidP="00BA1922">
      <w:pPr>
        <w:rPr>
          <w:b/>
          <w:bCs/>
        </w:rPr>
      </w:pPr>
      <w:r w:rsidRPr="00E725D7">
        <w:rPr>
          <w:b/>
          <w:bCs/>
        </w:rPr>
        <w:t xml:space="preserve">BEULAH HEIGHTS UNIVERSITY CORE VALUES: </w:t>
      </w:r>
    </w:p>
    <w:p w:rsidR="00BA1922" w:rsidRPr="00E725D7" w:rsidRDefault="00BA1922" w:rsidP="00BA1922">
      <w:pPr>
        <w:rPr>
          <w:b/>
          <w:bCs/>
        </w:rPr>
      </w:pPr>
      <w:r w:rsidRPr="00E725D7">
        <w:rPr>
          <w:b/>
          <w:bCs/>
        </w:rPr>
        <w:t>Biblical Inerrancy</w:t>
      </w:r>
    </w:p>
    <w:p w:rsidR="00BA1922" w:rsidRPr="00E725D7" w:rsidRDefault="00BA1922" w:rsidP="00BA1922">
      <w:pPr>
        <w:rPr>
          <w:iCs/>
        </w:rPr>
      </w:pPr>
      <w:r w:rsidRPr="00E725D7">
        <w:rPr>
          <w:iCs/>
        </w:rPr>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rsidR="00BA1922" w:rsidRPr="00E725D7" w:rsidRDefault="00BA1922" w:rsidP="00BA1922">
      <w:pPr>
        <w:rPr>
          <w:b/>
          <w:bCs/>
        </w:rPr>
      </w:pPr>
      <w:r w:rsidRPr="00E725D7">
        <w:rPr>
          <w:b/>
          <w:bCs/>
        </w:rPr>
        <w:t>Integrity</w:t>
      </w:r>
    </w:p>
    <w:p w:rsidR="00BA1922" w:rsidRPr="00E725D7" w:rsidRDefault="00BA1922" w:rsidP="00BA1922">
      <w:pPr>
        <w:rPr>
          <w:iCs/>
        </w:rPr>
      </w:pPr>
      <w:r w:rsidRPr="00E725D7">
        <w:rPr>
          <w:iCs/>
        </w:rPr>
        <w:t>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w:t>
      </w:r>
    </w:p>
    <w:p w:rsidR="00BA1922" w:rsidRPr="00E725D7" w:rsidRDefault="00BA1922" w:rsidP="00BA1922">
      <w:pPr>
        <w:rPr>
          <w:b/>
          <w:bCs/>
        </w:rPr>
      </w:pPr>
      <w:r w:rsidRPr="00E725D7">
        <w:rPr>
          <w:b/>
          <w:bCs/>
        </w:rPr>
        <w:t>Global Missions</w:t>
      </w:r>
    </w:p>
    <w:p w:rsidR="00BA1922" w:rsidRPr="00E725D7" w:rsidRDefault="00BA1922" w:rsidP="00BA1922">
      <w:pPr>
        <w:rPr>
          <w:iCs/>
        </w:rPr>
      </w:pPr>
      <w:r w:rsidRPr="00E725D7">
        <w:rPr>
          <w:iCs/>
        </w:rPr>
        <w:t xml:space="preserve">We are committed to implementing Christ's mandate to fulfill the great commission by stimulating and training Christians for evangelistic church planting, and support ministries through global evangelization. </w:t>
      </w:r>
    </w:p>
    <w:p w:rsidR="00BA1922" w:rsidRPr="00E725D7" w:rsidRDefault="00BA1922" w:rsidP="00BA1922">
      <w:pPr>
        <w:rPr>
          <w:b/>
          <w:bCs/>
        </w:rPr>
      </w:pPr>
      <w:r w:rsidRPr="00E725D7">
        <w:rPr>
          <w:b/>
          <w:bCs/>
        </w:rPr>
        <w:t>Dedicated Servanthood</w:t>
      </w:r>
    </w:p>
    <w:p w:rsidR="00BA1922" w:rsidRPr="00E725D7" w:rsidRDefault="00BA1922" w:rsidP="00BA1922">
      <w:pPr>
        <w:rPr>
          <w:iCs/>
        </w:rPr>
      </w:pPr>
      <w:r w:rsidRPr="00E725D7">
        <w:rPr>
          <w:iCs/>
        </w:rPr>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Christ-likeness and fruitful servanthood. </w:t>
      </w:r>
    </w:p>
    <w:p w:rsidR="00BA1922" w:rsidRPr="00E725D7" w:rsidRDefault="00BA1922" w:rsidP="00BA1922">
      <w:pPr>
        <w:rPr>
          <w:b/>
          <w:bCs/>
        </w:rPr>
      </w:pPr>
      <w:r w:rsidRPr="00E725D7">
        <w:rPr>
          <w:b/>
          <w:bCs/>
        </w:rPr>
        <w:t>Diversity</w:t>
      </w:r>
    </w:p>
    <w:p w:rsidR="00BA1922" w:rsidRPr="00E725D7" w:rsidRDefault="00BA1922" w:rsidP="00BA1922">
      <w:pPr>
        <w:rPr>
          <w:iCs/>
        </w:rPr>
      </w:pPr>
      <w:r w:rsidRPr="00E725D7">
        <w:rPr>
          <w:iCs/>
        </w:rPr>
        <w:t>We are committed to embracing and empowering multi-ethnic and multi-cultural Christian communities without regard to socio-economic status for purposes of fellowship, encouragement, edification and ministry.</w:t>
      </w:r>
    </w:p>
    <w:p w:rsidR="00BA1922" w:rsidRPr="00E725D7" w:rsidRDefault="00BA1922" w:rsidP="00BA1922">
      <w:pPr>
        <w:autoSpaceDE w:val="0"/>
        <w:autoSpaceDN w:val="0"/>
        <w:adjustRightInd w:val="0"/>
        <w:rPr>
          <w:color w:val="000000"/>
        </w:rPr>
      </w:pPr>
    </w:p>
    <w:p w:rsidR="00BA1922" w:rsidRPr="00A60E2D" w:rsidRDefault="00BA1922" w:rsidP="00BA1922">
      <w:pPr>
        <w:pStyle w:val="Heading1"/>
        <w:ind w:left="90"/>
      </w:pPr>
      <w:r w:rsidRPr="00A60E2D">
        <w:t>ADA STATEMENT (Students with Disabilities):</w:t>
      </w:r>
    </w:p>
    <w:p w:rsidR="00BA1922" w:rsidRPr="00A60E2D" w:rsidRDefault="00BA1922" w:rsidP="00BA1922">
      <w:pPr>
        <w:ind w:left="90"/>
      </w:pPr>
      <w:r w:rsidRPr="00A60E2D">
        <w:t>Students, with documented disabilities and may need academic accommodation(s), should contact the Americans with Disabilities Act office, which is located at the Office for Student Life and Development for assistance.</w:t>
      </w:r>
    </w:p>
    <w:p w:rsidR="00BA1922" w:rsidRPr="00A60E2D" w:rsidRDefault="00BA1922" w:rsidP="00BA1922">
      <w:pPr>
        <w:ind w:left="90"/>
        <w:rPr>
          <w:rFonts w:ascii="Arial" w:hAnsi="Arial" w:cs="Arial"/>
          <w:b/>
          <w:bCs/>
        </w:rPr>
      </w:pPr>
    </w:p>
    <w:p w:rsidR="00BA1922" w:rsidRDefault="00BA1922" w:rsidP="00BA1922">
      <w:pPr>
        <w:autoSpaceDE w:val="0"/>
        <w:autoSpaceDN w:val="0"/>
        <w:adjustRightInd w:val="0"/>
        <w:rPr>
          <w:b/>
          <w:color w:val="000000"/>
        </w:rPr>
      </w:pPr>
    </w:p>
    <w:p w:rsidR="00BA1922" w:rsidRPr="00E725D7" w:rsidRDefault="00BA1922" w:rsidP="00BA1922">
      <w:pPr>
        <w:autoSpaceDE w:val="0"/>
        <w:autoSpaceDN w:val="0"/>
        <w:adjustRightInd w:val="0"/>
        <w:rPr>
          <w:color w:val="000000"/>
        </w:rPr>
      </w:pPr>
      <w:r w:rsidRPr="00E725D7">
        <w:rPr>
          <w:b/>
          <w:color w:val="000000"/>
        </w:rPr>
        <w:t>Note:</w:t>
      </w:r>
      <w:r w:rsidRPr="00E725D7">
        <w:rPr>
          <w:color w:val="000000"/>
        </w:rPr>
        <w:t xml:space="preserve"> This syllabus contains information critical to the success of this course. However, the contents of this syllabus may change during the course. In such case, the instructor will notify you via your BHU email address.</w:t>
      </w:r>
    </w:p>
    <w:p w:rsidR="00BA1922" w:rsidRDefault="00BA1922" w:rsidP="00BA1922">
      <w:pPr>
        <w:autoSpaceDE w:val="0"/>
        <w:autoSpaceDN w:val="0"/>
        <w:adjustRightInd w:val="0"/>
        <w:jc w:val="center"/>
        <w:rPr>
          <w:color w:val="000000"/>
        </w:rPr>
      </w:pPr>
    </w:p>
    <w:p w:rsidR="00BA1922" w:rsidRPr="00E725D7" w:rsidRDefault="00BA1922" w:rsidP="00BA1922">
      <w:pPr>
        <w:autoSpaceDE w:val="0"/>
        <w:autoSpaceDN w:val="0"/>
        <w:adjustRightInd w:val="0"/>
        <w:jc w:val="center"/>
        <w:rPr>
          <w:b/>
          <w:color w:val="000000"/>
        </w:rPr>
      </w:pPr>
      <w:r w:rsidRPr="00E725D7">
        <w:rPr>
          <w:b/>
          <w:color w:val="000000"/>
        </w:rPr>
        <w:t>Beulah Heights University</w:t>
      </w:r>
    </w:p>
    <w:p w:rsidR="00BA1922" w:rsidRPr="00E725D7" w:rsidRDefault="00BA1922" w:rsidP="00BA1922">
      <w:pPr>
        <w:autoSpaceDE w:val="0"/>
        <w:autoSpaceDN w:val="0"/>
        <w:adjustRightInd w:val="0"/>
        <w:jc w:val="center"/>
        <w:rPr>
          <w:color w:val="000000"/>
        </w:rPr>
      </w:pPr>
      <w:r w:rsidRPr="00E725D7">
        <w:rPr>
          <w:color w:val="000000"/>
        </w:rPr>
        <w:t>892 Berne Street SE</w:t>
      </w:r>
    </w:p>
    <w:p w:rsidR="00BA1922" w:rsidRPr="00E725D7" w:rsidRDefault="00BA1922" w:rsidP="00BA1922">
      <w:pPr>
        <w:autoSpaceDE w:val="0"/>
        <w:autoSpaceDN w:val="0"/>
        <w:adjustRightInd w:val="0"/>
        <w:jc w:val="center"/>
        <w:rPr>
          <w:color w:val="000000"/>
        </w:rPr>
      </w:pPr>
      <w:r w:rsidRPr="00E725D7">
        <w:rPr>
          <w:color w:val="000000"/>
        </w:rPr>
        <w:t>Atlanta, GA 30316</w:t>
      </w:r>
    </w:p>
    <w:p w:rsidR="00BA1922" w:rsidRDefault="00BA1922" w:rsidP="00BA1922">
      <w:pPr>
        <w:jc w:val="center"/>
        <w:rPr>
          <w:rFonts w:ascii="Arial" w:hAnsi="Arial" w:cs="Arial"/>
          <w:color w:val="000000"/>
        </w:rPr>
      </w:pPr>
      <w:r w:rsidRPr="00E725D7">
        <w:rPr>
          <w:color w:val="000000"/>
        </w:rPr>
        <w:t>404-627-2681</w:t>
      </w:r>
      <w:r w:rsidRPr="00E725D7">
        <w:rPr>
          <w:color w:val="000000"/>
        </w:rPr>
        <w:br w:type="page"/>
      </w:r>
    </w:p>
    <w:p w:rsidR="00BA1922" w:rsidRPr="00EF3345" w:rsidRDefault="00BA1922" w:rsidP="00A40F31">
      <w:pPr>
        <w:spacing w:before="240"/>
        <w:jc w:val="center"/>
        <w:rPr>
          <w:b/>
        </w:rPr>
      </w:pPr>
      <w:r w:rsidRPr="00EF3345">
        <w:rPr>
          <w:b/>
        </w:rPr>
        <w:t>DETAILED COURSE CALENDAR</w:t>
      </w:r>
    </w:p>
    <w:p w:rsidR="0055416F" w:rsidRPr="00EF3345" w:rsidRDefault="0055416F" w:rsidP="00420A7C">
      <w:pPr>
        <w:spacing w:beforeLines="1" w:before="2" w:afterLines="1" w:after="2"/>
        <w:textAlignment w:val="baseline"/>
        <w:rPr>
          <w:color w:val="393737"/>
          <w:sz w:val="28"/>
          <w:szCs w:val="28"/>
        </w:rPr>
      </w:pPr>
      <w:r w:rsidRPr="00EF3345">
        <w:rPr>
          <w:b/>
          <w:bCs/>
          <w:color w:val="393737"/>
          <w:sz w:val="28"/>
        </w:rPr>
        <w:t>Week 1</w:t>
      </w:r>
    </w:p>
    <w:p w:rsidR="0055416F" w:rsidRPr="00EF3345" w:rsidRDefault="0055416F" w:rsidP="0055416F">
      <w:pPr>
        <w:numPr>
          <w:ilvl w:val="0"/>
          <w:numId w:val="6"/>
        </w:numPr>
        <w:ind w:left="800"/>
        <w:textAlignment w:val="baseline"/>
        <w:rPr>
          <w:color w:val="393737"/>
          <w:sz w:val="28"/>
          <w:szCs w:val="28"/>
        </w:rPr>
      </w:pPr>
      <w:r w:rsidRPr="00EF3345">
        <w:rPr>
          <w:i/>
          <w:iCs/>
          <w:color w:val="393737"/>
          <w:sz w:val="28"/>
        </w:rPr>
        <w:t>Reading Requirement</w:t>
      </w:r>
      <w:r w:rsidRPr="00EF3345">
        <w:rPr>
          <w:color w:val="393737"/>
          <w:sz w:val="28"/>
          <w:szCs w:val="28"/>
        </w:rPr>
        <w:t>:</w:t>
      </w:r>
      <w:r w:rsidRPr="00EF3345">
        <w:rPr>
          <w:color w:val="393737"/>
          <w:sz w:val="28"/>
        </w:rPr>
        <w:t> </w:t>
      </w:r>
      <w:r w:rsidRPr="00EF3345">
        <w:rPr>
          <w:b/>
          <w:bCs/>
          <w:color w:val="393737"/>
          <w:sz w:val="28"/>
        </w:rPr>
        <w:t>Johnson</w:t>
      </w:r>
      <w:r w:rsidRPr="00EF3345">
        <w:rPr>
          <w:color w:val="393737"/>
          <w:sz w:val="28"/>
          <w:szCs w:val="28"/>
        </w:rPr>
        <w:t>— Introduction-Chap. 1;</w:t>
      </w:r>
      <w:r w:rsidRPr="00EF3345">
        <w:rPr>
          <w:color w:val="393737"/>
          <w:sz w:val="28"/>
        </w:rPr>
        <w:t> </w:t>
      </w:r>
      <w:r w:rsidRPr="00EF3345">
        <w:rPr>
          <w:b/>
          <w:bCs/>
          <w:color w:val="393737"/>
          <w:sz w:val="28"/>
        </w:rPr>
        <w:t>Ciulla</w:t>
      </w:r>
      <w:r w:rsidRPr="00EF3345">
        <w:rPr>
          <w:color w:val="393737"/>
          <w:sz w:val="28"/>
          <w:szCs w:val="28"/>
        </w:rPr>
        <w:t>—Chap. 1: Introduction (pp. xi-vx); Yukl (pp. 1-12); Plato (pp. 13-30)</w:t>
      </w:r>
    </w:p>
    <w:p w:rsidR="0055416F" w:rsidRPr="00EF3345" w:rsidRDefault="0055416F" w:rsidP="0055416F">
      <w:pPr>
        <w:numPr>
          <w:ilvl w:val="0"/>
          <w:numId w:val="6"/>
        </w:numPr>
        <w:ind w:left="800"/>
        <w:textAlignment w:val="baseline"/>
        <w:rPr>
          <w:color w:val="393737"/>
          <w:sz w:val="28"/>
          <w:szCs w:val="28"/>
        </w:rPr>
      </w:pPr>
      <w:r w:rsidRPr="00EF3345">
        <w:rPr>
          <w:i/>
          <w:iCs/>
          <w:color w:val="393737"/>
          <w:sz w:val="28"/>
        </w:rPr>
        <w:t>View PowerPoint </w:t>
      </w:r>
      <w:r w:rsidRPr="00EF3345">
        <w:rPr>
          <w:color w:val="393737"/>
          <w:sz w:val="28"/>
          <w:szCs w:val="28"/>
        </w:rPr>
        <w:t>for</w:t>
      </w:r>
      <w:r w:rsidRPr="00EF3345">
        <w:rPr>
          <w:color w:val="393737"/>
          <w:sz w:val="28"/>
        </w:rPr>
        <w:t> </w:t>
      </w:r>
      <w:r w:rsidRPr="00EF3345">
        <w:rPr>
          <w:b/>
          <w:bCs/>
          <w:color w:val="393737"/>
          <w:sz w:val="28"/>
        </w:rPr>
        <w:t>Johnson </w:t>
      </w:r>
      <w:r w:rsidRPr="00EF3345">
        <w:rPr>
          <w:color w:val="393737"/>
          <w:sz w:val="28"/>
          <w:szCs w:val="28"/>
        </w:rPr>
        <w:t>Chapter 1</w:t>
      </w:r>
    </w:p>
    <w:p w:rsidR="0055416F" w:rsidRPr="00EF3345" w:rsidRDefault="0055416F" w:rsidP="0055416F">
      <w:pPr>
        <w:numPr>
          <w:ilvl w:val="0"/>
          <w:numId w:val="6"/>
        </w:numPr>
        <w:ind w:left="800"/>
        <w:textAlignment w:val="baseline"/>
        <w:rPr>
          <w:color w:val="393737"/>
          <w:sz w:val="28"/>
          <w:szCs w:val="28"/>
        </w:rPr>
      </w:pPr>
      <w:r w:rsidRPr="00EF3345">
        <w:rPr>
          <w:i/>
          <w:iCs/>
          <w:color w:val="393737"/>
          <w:sz w:val="28"/>
        </w:rPr>
        <w:t>Discussion Board: </w:t>
      </w:r>
      <w:r w:rsidRPr="00EF3345">
        <w:rPr>
          <w:b/>
          <w:bCs/>
          <w:color w:val="393737"/>
          <w:sz w:val="28"/>
        </w:rPr>
        <w:t>Case Study—Johnson, </w:t>
      </w:r>
      <w:r w:rsidRPr="00EF3345">
        <w:rPr>
          <w:color w:val="393737"/>
          <w:sz w:val="28"/>
          <w:szCs w:val="28"/>
        </w:rPr>
        <w:t>2.2 (Read the case and respond to the following question: Imagine you are a top-level Nike executive. Would you produce and market the LeBron X Plus? Defend your answer in light of your reading from chapters 1 and 2).</w:t>
      </w:r>
    </w:p>
    <w:p w:rsidR="0055416F" w:rsidRPr="00EF3345" w:rsidRDefault="0055416F" w:rsidP="0055416F">
      <w:pPr>
        <w:textAlignment w:val="baseline"/>
        <w:rPr>
          <w:color w:val="393737"/>
          <w:sz w:val="28"/>
          <w:szCs w:val="28"/>
        </w:rPr>
      </w:pPr>
    </w:p>
    <w:p w:rsidR="0055416F" w:rsidRPr="00EF3345" w:rsidRDefault="0055416F" w:rsidP="0055416F">
      <w:pPr>
        <w:textAlignment w:val="baseline"/>
        <w:rPr>
          <w:b/>
          <w:color w:val="393737"/>
          <w:sz w:val="28"/>
          <w:szCs w:val="28"/>
        </w:rPr>
      </w:pPr>
      <w:r w:rsidRPr="00EF3345">
        <w:rPr>
          <w:b/>
          <w:color w:val="393737"/>
          <w:sz w:val="28"/>
          <w:szCs w:val="28"/>
        </w:rPr>
        <w:t>Week 2</w:t>
      </w:r>
    </w:p>
    <w:p w:rsidR="0055416F" w:rsidRPr="00EF3345" w:rsidRDefault="0055416F" w:rsidP="0055416F">
      <w:pPr>
        <w:numPr>
          <w:ilvl w:val="0"/>
          <w:numId w:val="7"/>
        </w:numPr>
        <w:ind w:left="800"/>
        <w:textAlignment w:val="baseline"/>
        <w:rPr>
          <w:color w:val="393737"/>
          <w:sz w:val="28"/>
          <w:szCs w:val="28"/>
        </w:rPr>
      </w:pPr>
      <w:r w:rsidRPr="00EF3345">
        <w:rPr>
          <w:i/>
          <w:iCs/>
          <w:color w:val="393737"/>
          <w:sz w:val="28"/>
        </w:rPr>
        <w:t>Reading Requirement</w:t>
      </w:r>
      <w:r w:rsidRPr="00EF3345">
        <w:rPr>
          <w:color w:val="393737"/>
          <w:sz w:val="28"/>
          <w:szCs w:val="28"/>
        </w:rPr>
        <w:t>:</w:t>
      </w:r>
      <w:r w:rsidRPr="00EF3345">
        <w:rPr>
          <w:color w:val="393737"/>
          <w:sz w:val="28"/>
        </w:rPr>
        <w:t> </w:t>
      </w:r>
      <w:r w:rsidRPr="00EF3345">
        <w:rPr>
          <w:b/>
          <w:bCs/>
          <w:color w:val="393737"/>
          <w:sz w:val="28"/>
        </w:rPr>
        <w:t>Johnson</w:t>
      </w:r>
      <w:r w:rsidRPr="00EF3345">
        <w:rPr>
          <w:color w:val="393737"/>
          <w:sz w:val="28"/>
          <w:szCs w:val="28"/>
        </w:rPr>
        <w:t>— Chap. 2;</w:t>
      </w:r>
      <w:r w:rsidRPr="00EF3345">
        <w:rPr>
          <w:color w:val="393737"/>
          <w:sz w:val="28"/>
        </w:rPr>
        <w:t> </w:t>
      </w:r>
      <w:r w:rsidRPr="00EF3345">
        <w:rPr>
          <w:b/>
          <w:bCs/>
          <w:color w:val="393737"/>
          <w:sz w:val="28"/>
        </w:rPr>
        <w:t>Ciulla</w:t>
      </w:r>
      <w:r w:rsidRPr="00EF3345">
        <w:rPr>
          <w:color w:val="393737"/>
          <w:sz w:val="28"/>
          <w:szCs w:val="28"/>
        </w:rPr>
        <w:t>—Chap. 1: Machiavelli (pp. 38-43); Rand (pp. 44-52)</w:t>
      </w:r>
    </w:p>
    <w:p w:rsidR="0055416F" w:rsidRPr="00EF3345" w:rsidRDefault="0055416F" w:rsidP="0055416F">
      <w:pPr>
        <w:numPr>
          <w:ilvl w:val="0"/>
          <w:numId w:val="7"/>
        </w:numPr>
        <w:ind w:left="800"/>
        <w:textAlignment w:val="baseline"/>
        <w:rPr>
          <w:color w:val="393737"/>
          <w:sz w:val="28"/>
          <w:szCs w:val="28"/>
        </w:rPr>
      </w:pPr>
      <w:r w:rsidRPr="00EF3345">
        <w:rPr>
          <w:i/>
          <w:iCs/>
          <w:color w:val="393737"/>
          <w:sz w:val="28"/>
        </w:rPr>
        <w:t>View PowerPoint </w:t>
      </w:r>
      <w:r w:rsidRPr="00EF3345">
        <w:rPr>
          <w:color w:val="393737"/>
          <w:sz w:val="28"/>
          <w:szCs w:val="28"/>
        </w:rPr>
        <w:t>for</w:t>
      </w:r>
      <w:r w:rsidRPr="00EF3345">
        <w:rPr>
          <w:color w:val="393737"/>
          <w:sz w:val="28"/>
        </w:rPr>
        <w:t> </w:t>
      </w:r>
      <w:r w:rsidRPr="00EF3345">
        <w:rPr>
          <w:b/>
          <w:bCs/>
          <w:color w:val="393737"/>
          <w:sz w:val="28"/>
        </w:rPr>
        <w:t>Johnson </w:t>
      </w:r>
      <w:r w:rsidRPr="00EF3345">
        <w:rPr>
          <w:color w:val="393737"/>
          <w:sz w:val="28"/>
          <w:szCs w:val="28"/>
        </w:rPr>
        <w:t>Chapter 2</w:t>
      </w:r>
    </w:p>
    <w:p w:rsidR="0055416F" w:rsidRPr="00EF3345" w:rsidRDefault="0055416F" w:rsidP="0055416F">
      <w:pPr>
        <w:numPr>
          <w:ilvl w:val="0"/>
          <w:numId w:val="7"/>
        </w:numPr>
        <w:ind w:left="800"/>
        <w:textAlignment w:val="baseline"/>
        <w:rPr>
          <w:color w:val="393737"/>
          <w:sz w:val="28"/>
          <w:szCs w:val="28"/>
        </w:rPr>
      </w:pPr>
      <w:r w:rsidRPr="00EF3345">
        <w:rPr>
          <w:i/>
          <w:iCs/>
          <w:color w:val="393737"/>
          <w:sz w:val="28"/>
        </w:rPr>
        <w:t>Written Assignment</w:t>
      </w:r>
      <w:r w:rsidRPr="00EF3345">
        <w:rPr>
          <w:color w:val="393737"/>
          <w:sz w:val="28"/>
          <w:szCs w:val="28"/>
        </w:rPr>
        <w:t>: One page review of the Ciulla reading of Machiavelli.</w:t>
      </w:r>
    </w:p>
    <w:p w:rsidR="0055416F" w:rsidRPr="00EF3345" w:rsidRDefault="0055416F" w:rsidP="0055416F">
      <w:pPr>
        <w:numPr>
          <w:ilvl w:val="0"/>
          <w:numId w:val="7"/>
        </w:numPr>
        <w:ind w:left="800"/>
        <w:textAlignment w:val="baseline"/>
        <w:rPr>
          <w:color w:val="393737"/>
          <w:sz w:val="28"/>
          <w:szCs w:val="28"/>
        </w:rPr>
      </w:pPr>
      <w:r w:rsidRPr="00EF3345">
        <w:rPr>
          <w:b/>
          <w:bCs/>
          <w:i/>
          <w:iCs/>
          <w:color w:val="393737"/>
          <w:sz w:val="28"/>
        </w:rPr>
        <w:t>Take Week #1 Quiz - Reviewing Chapters 1 &amp; 2. Open Book Quiz to be completed no later than Saturday Midnight.</w:t>
      </w:r>
    </w:p>
    <w:p w:rsidR="0055416F" w:rsidRPr="00EF3345" w:rsidRDefault="0055416F" w:rsidP="00420A7C">
      <w:pPr>
        <w:spacing w:beforeLines="1" w:before="2" w:afterLines="1" w:after="2"/>
        <w:textAlignment w:val="baseline"/>
        <w:rPr>
          <w:b/>
          <w:bCs/>
          <w:color w:val="393737"/>
          <w:sz w:val="28"/>
        </w:rPr>
      </w:pPr>
    </w:p>
    <w:p w:rsidR="0055416F" w:rsidRPr="00EF3345" w:rsidRDefault="0055416F" w:rsidP="00420A7C">
      <w:pPr>
        <w:spacing w:beforeLines="1" w:before="2" w:afterLines="1" w:after="2"/>
        <w:textAlignment w:val="baseline"/>
        <w:rPr>
          <w:color w:val="393737"/>
          <w:sz w:val="28"/>
          <w:szCs w:val="28"/>
        </w:rPr>
      </w:pPr>
      <w:r w:rsidRPr="00EF3345">
        <w:rPr>
          <w:b/>
          <w:bCs/>
          <w:color w:val="393737"/>
          <w:sz w:val="28"/>
        </w:rPr>
        <w:t>Week 3</w:t>
      </w:r>
    </w:p>
    <w:p w:rsidR="0055416F" w:rsidRPr="00EF3345" w:rsidRDefault="0055416F" w:rsidP="0055416F">
      <w:pPr>
        <w:numPr>
          <w:ilvl w:val="0"/>
          <w:numId w:val="8"/>
        </w:numPr>
        <w:ind w:left="540"/>
        <w:textAlignment w:val="baseline"/>
        <w:rPr>
          <w:color w:val="393737"/>
          <w:sz w:val="28"/>
          <w:szCs w:val="28"/>
        </w:rPr>
      </w:pPr>
      <w:r w:rsidRPr="00EF3345">
        <w:rPr>
          <w:i/>
          <w:iCs/>
          <w:color w:val="393737"/>
          <w:sz w:val="28"/>
        </w:rPr>
        <w:t>Reading Requirement</w:t>
      </w:r>
      <w:r w:rsidRPr="00EF3345">
        <w:rPr>
          <w:color w:val="393737"/>
          <w:sz w:val="28"/>
          <w:szCs w:val="28"/>
        </w:rPr>
        <w:t>:</w:t>
      </w:r>
      <w:r w:rsidRPr="00EF3345">
        <w:rPr>
          <w:color w:val="393737"/>
          <w:sz w:val="28"/>
        </w:rPr>
        <w:t> </w:t>
      </w:r>
      <w:r w:rsidRPr="00EF3345">
        <w:rPr>
          <w:b/>
          <w:bCs/>
          <w:color w:val="393737"/>
          <w:sz w:val="28"/>
        </w:rPr>
        <w:t>Johnson</w:t>
      </w:r>
      <w:r w:rsidRPr="00EF3345">
        <w:rPr>
          <w:color w:val="393737"/>
          <w:sz w:val="28"/>
          <w:szCs w:val="28"/>
        </w:rPr>
        <w:t>— Chap. 3;</w:t>
      </w:r>
      <w:r w:rsidRPr="00EF3345">
        <w:rPr>
          <w:color w:val="393737"/>
          <w:sz w:val="28"/>
        </w:rPr>
        <w:t> </w:t>
      </w:r>
      <w:r w:rsidRPr="00EF3345">
        <w:rPr>
          <w:b/>
          <w:bCs/>
          <w:color w:val="393737"/>
          <w:sz w:val="28"/>
        </w:rPr>
        <w:t>Ciulla</w:t>
      </w:r>
      <w:r w:rsidRPr="00EF3345">
        <w:rPr>
          <w:color w:val="393737"/>
          <w:sz w:val="28"/>
          <w:szCs w:val="28"/>
        </w:rPr>
        <w:t>—Chap. 2: Introduction (pp. 53-54); Aristotle (pp.55-63) Bennett (pp. 81-91)</w:t>
      </w:r>
    </w:p>
    <w:p w:rsidR="0055416F" w:rsidRPr="00EF3345" w:rsidRDefault="0055416F" w:rsidP="0055416F">
      <w:pPr>
        <w:numPr>
          <w:ilvl w:val="0"/>
          <w:numId w:val="8"/>
        </w:numPr>
        <w:ind w:left="540"/>
        <w:textAlignment w:val="baseline"/>
        <w:rPr>
          <w:color w:val="393737"/>
          <w:sz w:val="28"/>
          <w:szCs w:val="28"/>
        </w:rPr>
      </w:pPr>
      <w:r w:rsidRPr="00EF3345">
        <w:rPr>
          <w:i/>
          <w:iCs/>
          <w:color w:val="393737"/>
          <w:sz w:val="28"/>
        </w:rPr>
        <w:t>View PowerPoint </w:t>
      </w:r>
      <w:r w:rsidRPr="00EF3345">
        <w:rPr>
          <w:color w:val="393737"/>
          <w:sz w:val="28"/>
          <w:szCs w:val="28"/>
        </w:rPr>
        <w:t>for</w:t>
      </w:r>
      <w:r w:rsidRPr="00EF3345">
        <w:rPr>
          <w:color w:val="393737"/>
          <w:sz w:val="28"/>
        </w:rPr>
        <w:t> </w:t>
      </w:r>
      <w:r w:rsidRPr="00EF3345">
        <w:rPr>
          <w:b/>
          <w:bCs/>
          <w:color w:val="393737"/>
          <w:sz w:val="28"/>
        </w:rPr>
        <w:t>Johnson </w:t>
      </w:r>
      <w:r w:rsidRPr="00EF3345">
        <w:rPr>
          <w:color w:val="393737"/>
          <w:sz w:val="28"/>
          <w:szCs w:val="28"/>
        </w:rPr>
        <w:t>Chapter 3</w:t>
      </w:r>
    </w:p>
    <w:p w:rsidR="0055416F" w:rsidRPr="00EF3345" w:rsidRDefault="0055416F" w:rsidP="0055416F">
      <w:pPr>
        <w:numPr>
          <w:ilvl w:val="0"/>
          <w:numId w:val="8"/>
        </w:numPr>
        <w:ind w:left="540"/>
        <w:textAlignment w:val="baseline"/>
        <w:rPr>
          <w:color w:val="393737"/>
          <w:sz w:val="28"/>
          <w:szCs w:val="28"/>
        </w:rPr>
      </w:pPr>
      <w:r w:rsidRPr="00EF3345">
        <w:rPr>
          <w:i/>
          <w:iCs/>
          <w:color w:val="393737"/>
          <w:sz w:val="28"/>
        </w:rPr>
        <w:t>Discussion Board</w:t>
      </w:r>
      <w:r w:rsidRPr="00EF3345">
        <w:rPr>
          <w:color w:val="393737"/>
          <w:sz w:val="28"/>
          <w:szCs w:val="28"/>
        </w:rPr>
        <w:t>:</w:t>
      </w:r>
      <w:r w:rsidRPr="00EF3345">
        <w:rPr>
          <w:color w:val="393737"/>
          <w:sz w:val="28"/>
        </w:rPr>
        <w:t> </w:t>
      </w:r>
      <w:r w:rsidRPr="00EF3345">
        <w:rPr>
          <w:b/>
          <w:bCs/>
          <w:color w:val="393737"/>
          <w:sz w:val="28"/>
        </w:rPr>
        <w:t>Case Study—Johnson</w:t>
      </w:r>
      <w:r w:rsidRPr="00EF3345">
        <w:rPr>
          <w:color w:val="393737"/>
          <w:sz w:val="28"/>
          <w:szCs w:val="28"/>
        </w:rPr>
        <w:t>, 3.3 (Read the case and respond to the following question: What role do you think hardships in a person’s life play in the development of character and perseverance? Can a person born into privilege really understand the plight of the poor and the marginalized? If so, how could they develop that sensitivity? If not, what does that say about a global leader’s ability to effectively lead the poor of their nation?)</w:t>
      </w:r>
    </w:p>
    <w:p w:rsidR="0055416F" w:rsidRPr="00EF3345" w:rsidRDefault="0055416F" w:rsidP="00420A7C">
      <w:pPr>
        <w:spacing w:beforeLines="1" w:before="2" w:afterLines="1" w:after="2"/>
        <w:textAlignment w:val="baseline"/>
        <w:rPr>
          <w:b/>
          <w:bCs/>
          <w:color w:val="393737"/>
          <w:sz w:val="28"/>
        </w:rPr>
      </w:pPr>
    </w:p>
    <w:p w:rsidR="0055416F" w:rsidRPr="00EF3345" w:rsidRDefault="0055416F" w:rsidP="00420A7C">
      <w:pPr>
        <w:spacing w:beforeLines="1" w:before="2" w:afterLines="1" w:after="2"/>
        <w:textAlignment w:val="baseline"/>
        <w:rPr>
          <w:color w:val="393737"/>
          <w:sz w:val="28"/>
          <w:szCs w:val="28"/>
        </w:rPr>
      </w:pPr>
      <w:r w:rsidRPr="00EF3345">
        <w:rPr>
          <w:b/>
          <w:bCs/>
          <w:color w:val="393737"/>
          <w:sz w:val="28"/>
        </w:rPr>
        <w:t>Week 4</w:t>
      </w:r>
    </w:p>
    <w:p w:rsidR="0055416F" w:rsidRPr="00EF3345" w:rsidRDefault="0055416F" w:rsidP="0055416F">
      <w:pPr>
        <w:numPr>
          <w:ilvl w:val="0"/>
          <w:numId w:val="9"/>
        </w:numPr>
        <w:textAlignment w:val="baseline"/>
        <w:rPr>
          <w:color w:val="393737"/>
          <w:sz w:val="28"/>
          <w:szCs w:val="28"/>
        </w:rPr>
      </w:pPr>
      <w:r w:rsidRPr="00EF3345">
        <w:rPr>
          <w:i/>
          <w:iCs/>
          <w:color w:val="393737"/>
          <w:sz w:val="28"/>
        </w:rPr>
        <w:t>Reading Requirement</w:t>
      </w:r>
      <w:r w:rsidRPr="00EF3345">
        <w:rPr>
          <w:color w:val="393737"/>
          <w:sz w:val="28"/>
          <w:szCs w:val="28"/>
        </w:rPr>
        <w:t>:</w:t>
      </w:r>
      <w:r w:rsidRPr="00EF3345">
        <w:rPr>
          <w:color w:val="393737"/>
          <w:sz w:val="28"/>
        </w:rPr>
        <w:t> </w:t>
      </w:r>
      <w:r w:rsidRPr="00EF3345">
        <w:rPr>
          <w:b/>
          <w:bCs/>
          <w:color w:val="393737"/>
          <w:sz w:val="28"/>
        </w:rPr>
        <w:t>Johnson</w:t>
      </w:r>
      <w:r w:rsidRPr="00EF3345">
        <w:rPr>
          <w:color w:val="393737"/>
          <w:sz w:val="28"/>
          <w:szCs w:val="28"/>
        </w:rPr>
        <w:t>—Chap. 4;</w:t>
      </w:r>
      <w:r w:rsidRPr="00EF3345">
        <w:rPr>
          <w:color w:val="393737"/>
          <w:sz w:val="28"/>
        </w:rPr>
        <w:t> </w:t>
      </w:r>
      <w:r w:rsidRPr="00EF3345">
        <w:rPr>
          <w:b/>
          <w:bCs/>
          <w:color w:val="393737"/>
          <w:sz w:val="28"/>
        </w:rPr>
        <w:t>Ciulla</w:t>
      </w:r>
      <w:r w:rsidRPr="00EF3345">
        <w:rPr>
          <w:color w:val="393737"/>
          <w:sz w:val="28"/>
          <w:szCs w:val="28"/>
        </w:rPr>
        <w:t>—Chap. 2: Ludwig &amp; Longnecker (pp. 70-80)</w:t>
      </w:r>
    </w:p>
    <w:p w:rsidR="0055416F" w:rsidRPr="00EF3345" w:rsidRDefault="0055416F" w:rsidP="0055416F">
      <w:pPr>
        <w:numPr>
          <w:ilvl w:val="0"/>
          <w:numId w:val="9"/>
        </w:numPr>
        <w:textAlignment w:val="baseline"/>
        <w:rPr>
          <w:color w:val="393737"/>
          <w:sz w:val="28"/>
          <w:szCs w:val="28"/>
        </w:rPr>
      </w:pPr>
      <w:r w:rsidRPr="00EF3345">
        <w:rPr>
          <w:i/>
          <w:iCs/>
          <w:color w:val="393737"/>
          <w:sz w:val="28"/>
        </w:rPr>
        <w:t>View PowerPoint </w:t>
      </w:r>
      <w:r w:rsidRPr="00EF3345">
        <w:rPr>
          <w:color w:val="393737"/>
          <w:sz w:val="28"/>
          <w:szCs w:val="28"/>
        </w:rPr>
        <w:t>for</w:t>
      </w:r>
      <w:r w:rsidRPr="00EF3345">
        <w:rPr>
          <w:color w:val="393737"/>
          <w:sz w:val="28"/>
        </w:rPr>
        <w:t> </w:t>
      </w:r>
      <w:r w:rsidRPr="00EF3345">
        <w:rPr>
          <w:b/>
          <w:bCs/>
          <w:color w:val="393737"/>
          <w:sz w:val="28"/>
        </w:rPr>
        <w:t>Johnson </w:t>
      </w:r>
      <w:r w:rsidRPr="00EF3345">
        <w:rPr>
          <w:color w:val="393737"/>
          <w:sz w:val="28"/>
          <w:szCs w:val="28"/>
        </w:rPr>
        <w:t>Chapter 4</w:t>
      </w:r>
    </w:p>
    <w:p w:rsidR="0055416F" w:rsidRPr="00EF3345" w:rsidRDefault="0055416F" w:rsidP="0055416F">
      <w:pPr>
        <w:numPr>
          <w:ilvl w:val="0"/>
          <w:numId w:val="9"/>
        </w:numPr>
        <w:textAlignment w:val="baseline"/>
        <w:rPr>
          <w:color w:val="393737"/>
          <w:sz w:val="28"/>
          <w:szCs w:val="28"/>
        </w:rPr>
      </w:pPr>
      <w:r w:rsidRPr="00EF3345">
        <w:rPr>
          <w:i/>
          <w:iCs/>
          <w:color w:val="393737"/>
          <w:sz w:val="28"/>
        </w:rPr>
        <w:t>Written Assignment</w:t>
      </w:r>
      <w:r w:rsidRPr="00EF3345">
        <w:rPr>
          <w:color w:val="393737"/>
          <w:sz w:val="28"/>
          <w:szCs w:val="28"/>
        </w:rPr>
        <w:t>: One page review of Ciulla reading of Ludwig &amp; Longnecker.</w:t>
      </w:r>
    </w:p>
    <w:p w:rsidR="0055416F" w:rsidRPr="00EF3345" w:rsidRDefault="0055416F" w:rsidP="0055416F">
      <w:pPr>
        <w:numPr>
          <w:ilvl w:val="0"/>
          <w:numId w:val="9"/>
        </w:numPr>
        <w:textAlignment w:val="baseline"/>
        <w:rPr>
          <w:color w:val="393737"/>
          <w:sz w:val="28"/>
          <w:szCs w:val="28"/>
        </w:rPr>
      </w:pPr>
      <w:r w:rsidRPr="00EF3345">
        <w:rPr>
          <w:b/>
          <w:bCs/>
          <w:i/>
          <w:iCs/>
          <w:color w:val="393737"/>
          <w:sz w:val="28"/>
        </w:rPr>
        <w:t>Take Chapters 3-4 Open Book Quiz no later than Saturday Midnight</w:t>
      </w:r>
    </w:p>
    <w:p w:rsidR="0055416F" w:rsidRPr="00EF3345" w:rsidRDefault="0055416F" w:rsidP="0055416F"/>
    <w:p w:rsidR="0055416F" w:rsidRPr="00EF3345" w:rsidRDefault="0055416F" w:rsidP="00420A7C">
      <w:pPr>
        <w:spacing w:beforeLines="1" w:before="2" w:afterLines="1" w:after="2"/>
        <w:textAlignment w:val="baseline"/>
        <w:rPr>
          <w:color w:val="393737"/>
          <w:sz w:val="28"/>
          <w:szCs w:val="28"/>
        </w:rPr>
      </w:pPr>
      <w:r w:rsidRPr="00EF3345">
        <w:rPr>
          <w:b/>
          <w:bCs/>
          <w:color w:val="393737"/>
          <w:sz w:val="28"/>
        </w:rPr>
        <w:t>Week 5</w:t>
      </w:r>
    </w:p>
    <w:p w:rsidR="0055416F" w:rsidRPr="00EF3345" w:rsidRDefault="0055416F" w:rsidP="0055416F">
      <w:pPr>
        <w:numPr>
          <w:ilvl w:val="0"/>
          <w:numId w:val="10"/>
        </w:numPr>
        <w:ind w:left="1440"/>
        <w:textAlignment w:val="baseline"/>
        <w:rPr>
          <w:color w:val="393737"/>
          <w:sz w:val="28"/>
          <w:szCs w:val="28"/>
        </w:rPr>
      </w:pPr>
      <w:r w:rsidRPr="00EF3345">
        <w:rPr>
          <w:i/>
          <w:iCs/>
          <w:color w:val="393737"/>
          <w:sz w:val="28"/>
        </w:rPr>
        <w:t>Reading Requirement</w:t>
      </w:r>
      <w:r w:rsidRPr="00EF3345">
        <w:rPr>
          <w:color w:val="393737"/>
          <w:sz w:val="28"/>
          <w:szCs w:val="28"/>
        </w:rPr>
        <w:t>:</w:t>
      </w:r>
      <w:r w:rsidRPr="00EF3345">
        <w:rPr>
          <w:color w:val="393737"/>
          <w:sz w:val="28"/>
        </w:rPr>
        <w:t> </w:t>
      </w:r>
      <w:r w:rsidRPr="00EF3345">
        <w:rPr>
          <w:b/>
          <w:bCs/>
          <w:color w:val="393737"/>
          <w:sz w:val="28"/>
        </w:rPr>
        <w:t>Johnson</w:t>
      </w:r>
      <w:r w:rsidRPr="00EF3345">
        <w:rPr>
          <w:color w:val="393737"/>
          <w:sz w:val="28"/>
          <w:szCs w:val="28"/>
        </w:rPr>
        <w:t>—Chap. 5;</w:t>
      </w:r>
      <w:r w:rsidRPr="00EF3345">
        <w:rPr>
          <w:color w:val="393737"/>
          <w:sz w:val="28"/>
        </w:rPr>
        <w:t> </w:t>
      </w:r>
      <w:r w:rsidRPr="00EF3345">
        <w:rPr>
          <w:b/>
          <w:bCs/>
          <w:color w:val="393737"/>
          <w:sz w:val="28"/>
        </w:rPr>
        <w:t>Ciulla</w:t>
      </w:r>
      <w:r w:rsidRPr="00EF3345">
        <w:rPr>
          <w:color w:val="393737"/>
          <w:sz w:val="28"/>
          <w:szCs w:val="28"/>
        </w:rPr>
        <w:t>—Chap. 3: Introduction (pp. 93-94); Kant (pp. 94-109)</w:t>
      </w:r>
    </w:p>
    <w:p w:rsidR="0055416F" w:rsidRPr="00EF3345" w:rsidRDefault="0055416F" w:rsidP="0055416F">
      <w:pPr>
        <w:numPr>
          <w:ilvl w:val="0"/>
          <w:numId w:val="10"/>
        </w:numPr>
        <w:ind w:left="1440"/>
        <w:textAlignment w:val="baseline"/>
        <w:rPr>
          <w:color w:val="393737"/>
          <w:sz w:val="28"/>
          <w:szCs w:val="28"/>
        </w:rPr>
      </w:pPr>
      <w:r w:rsidRPr="00EF3345">
        <w:rPr>
          <w:i/>
          <w:iCs/>
          <w:color w:val="393737"/>
          <w:sz w:val="28"/>
        </w:rPr>
        <w:t>View PowerPoint </w:t>
      </w:r>
      <w:r w:rsidRPr="00EF3345">
        <w:rPr>
          <w:color w:val="393737"/>
          <w:sz w:val="28"/>
          <w:szCs w:val="28"/>
        </w:rPr>
        <w:t>for</w:t>
      </w:r>
      <w:r w:rsidRPr="00EF3345">
        <w:rPr>
          <w:color w:val="393737"/>
          <w:sz w:val="28"/>
        </w:rPr>
        <w:t> </w:t>
      </w:r>
      <w:r w:rsidRPr="00EF3345">
        <w:rPr>
          <w:b/>
          <w:bCs/>
          <w:color w:val="393737"/>
          <w:sz w:val="28"/>
        </w:rPr>
        <w:t>Johnson </w:t>
      </w:r>
      <w:r w:rsidRPr="00EF3345">
        <w:rPr>
          <w:color w:val="393737"/>
          <w:sz w:val="28"/>
          <w:szCs w:val="28"/>
        </w:rPr>
        <w:t>Chapter 5</w:t>
      </w:r>
    </w:p>
    <w:p w:rsidR="0055416F" w:rsidRPr="00EF3345" w:rsidRDefault="0055416F" w:rsidP="0055416F">
      <w:pPr>
        <w:numPr>
          <w:ilvl w:val="0"/>
          <w:numId w:val="10"/>
        </w:numPr>
        <w:ind w:left="1440"/>
        <w:textAlignment w:val="baseline"/>
        <w:rPr>
          <w:color w:val="393737"/>
          <w:sz w:val="28"/>
          <w:szCs w:val="28"/>
        </w:rPr>
      </w:pPr>
      <w:r w:rsidRPr="00EF3345">
        <w:rPr>
          <w:i/>
          <w:iCs/>
          <w:color w:val="393737"/>
          <w:sz w:val="28"/>
        </w:rPr>
        <w:t>Discussion Board</w:t>
      </w:r>
      <w:r w:rsidRPr="00EF3345">
        <w:rPr>
          <w:color w:val="393737"/>
          <w:sz w:val="28"/>
          <w:szCs w:val="28"/>
        </w:rPr>
        <w:t>:</w:t>
      </w:r>
      <w:r w:rsidRPr="00EF3345">
        <w:rPr>
          <w:color w:val="393737"/>
          <w:sz w:val="28"/>
        </w:rPr>
        <w:t> </w:t>
      </w:r>
      <w:r w:rsidRPr="00EF3345">
        <w:rPr>
          <w:b/>
          <w:bCs/>
          <w:color w:val="393737"/>
          <w:sz w:val="28"/>
        </w:rPr>
        <w:t>Case Study—Johnson</w:t>
      </w:r>
      <w:r w:rsidRPr="00EF3345">
        <w:rPr>
          <w:color w:val="393737"/>
          <w:sz w:val="28"/>
          <w:szCs w:val="28"/>
        </w:rPr>
        <w:t>, 5.2 (Choose</w:t>
      </w:r>
      <w:r w:rsidRPr="00EF3345">
        <w:rPr>
          <w:color w:val="393737"/>
          <w:sz w:val="28"/>
        </w:rPr>
        <w:t> </w:t>
      </w:r>
      <w:r w:rsidRPr="00EF3345">
        <w:rPr>
          <w:b/>
          <w:bCs/>
          <w:color w:val="393737"/>
          <w:sz w:val="28"/>
        </w:rPr>
        <w:t>one</w:t>
      </w:r>
      <w:r w:rsidRPr="00EF3345">
        <w:rPr>
          <w:color w:val="393737"/>
          <w:sz w:val="28"/>
        </w:rPr>
        <w:t> </w:t>
      </w:r>
      <w:r w:rsidRPr="00EF3345">
        <w:rPr>
          <w:color w:val="393737"/>
          <w:sz w:val="28"/>
          <w:szCs w:val="28"/>
        </w:rPr>
        <w:t>of the "discussion probes" at the end of the case study and make an original post in response. Your original post should be no less than 250 words and must cover each question contained in a "probe". Also respond to the post of another student with a reply of no less than 150 words. You will be graded on grammar and content.)</w:t>
      </w:r>
    </w:p>
    <w:p w:rsidR="0055416F" w:rsidRPr="00EF3345" w:rsidRDefault="0055416F" w:rsidP="00420A7C">
      <w:pPr>
        <w:spacing w:beforeLines="1" w:before="2" w:afterLines="1" w:after="2"/>
        <w:textAlignment w:val="baseline"/>
        <w:rPr>
          <w:color w:val="393737"/>
          <w:sz w:val="28"/>
          <w:szCs w:val="28"/>
        </w:rPr>
      </w:pPr>
      <w:r w:rsidRPr="00EF3345">
        <w:rPr>
          <w:b/>
          <w:bCs/>
          <w:color w:val="393737"/>
          <w:sz w:val="28"/>
        </w:rPr>
        <w:t>Week 6</w:t>
      </w:r>
    </w:p>
    <w:p w:rsidR="0055416F" w:rsidRPr="00EF3345" w:rsidRDefault="0055416F" w:rsidP="0055416F">
      <w:pPr>
        <w:numPr>
          <w:ilvl w:val="0"/>
          <w:numId w:val="11"/>
        </w:numPr>
        <w:ind w:left="1440"/>
        <w:textAlignment w:val="baseline"/>
        <w:rPr>
          <w:color w:val="393737"/>
          <w:sz w:val="28"/>
          <w:szCs w:val="28"/>
        </w:rPr>
      </w:pPr>
      <w:r w:rsidRPr="00EF3345">
        <w:rPr>
          <w:i/>
          <w:iCs/>
          <w:color w:val="393737"/>
          <w:sz w:val="28"/>
        </w:rPr>
        <w:t>Reading Requirement</w:t>
      </w:r>
      <w:r w:rsidRPr="00EF3345">
        <w:rPr>
          <w:color w:val="393737"/>
          <w:sz w:val="28"/>
          <w:szCs w:val="28"/>
        </w:rPr>
        <w:t>:</w:t>
      </w:r>
      <w:r w:rsidRPr="00EF3345">
        <w:rPr>
          <w:color w:val="393737"/>
          <w:sz w:val="28"/>
        </w:rPr>
        <w:t> </w:t>
      </w:r>
      <w:r w:rsidRPr="00EF3345">
        <w:rPr>
          <w:b/>
          <w:bCs/>
          <w:color w:val="393737"/>
          <w:sz w:val="28"/>
        </w:rPr>
        <w:t>Johnson</w:t>
      </w:r>
      <w:r w:rsidRPr="00EF3345">
        <w:rPr>
          <w:color w:val="393737"/>
          <w:sz w:val="28"/>
          <w:szCs w:val="28"/>
        </w:rPr>
        <w:t>—Chap. 6;</w:t>
      </w:r>
      <w:r w:rsidRPr="00EF3345">
        <w:rPr>
          <w:color w:val="393737"/>
          <w:sz w:val="28"/>
        </w:rPr>
        <w:t> </w:t>
      </w:r>
      <w:r w:rsidRPr="00EF3345">
        <w:rPr>
          <w:b/>
          <w:bCs/>
          <w:color w:val="393737"/>
          <w:sz w:val="28"/>
        </w:rPr>
        <w:t>Ciulla</w:t>
      </w:r>
      <w:r w:rsidRPr="00EF3345">
        <w:rPr>
          <w:color w:val="393737"/>
          <w:sz w:val="28"/>
          <w:szCs w:val="28"/>
        </w:rPr>
        <w:t>—Chap. 3: Williams (pp. 112-117); Arendt (pp. 119-123)</w:t>
      </w:r>
    </w:p>
    <w:p w:rsidR="0055416F" w:rsidRPr="00EF3345" w:rsidRDefault="0055416F" w:rsidP="0055416F">
      <w:pPr>
        <w:numPr>
          <w:ilvl w:val="0"/>
          <w:numId w:val="11"/>
        </w:numPr>
        <w:ind w:left="1440"/>
        <w:textAlignment w:val="baseline"/>
        <w:rPr>
          <w:color w:val="393737"/>
          <w:sz w:val="28"/>
          <w:szCs w:val="28"/>
        </w:rPr>
      </w:pPr>
      <w:r w:rsidRPr="00EF3345">
        <w:rPr>
          <w:i/>
          <w:iCs/>
          <w:color w:val="393737"/>
          <w:sz w:val="28"/>
        </w:rPr>
        <w:t>View PowerPoint </w:t>
      </w:r>
      <w:r w:rsidRPr="00EF3345">
        <w:rPr>
          <w:color w:val="393737"/>
          <w:sz w:val="28"/>
          <w:szCs w:val="28"/>
        </w:rPr>
        <w:t>for</w:t>
      </w:r>
      <w:r w:rsidRPr="00EF3345">
        <w:rPr>
          <w:color w:val="393737"/>
          <w:sz w:val="28"/>
        </w:rPr>
        <w:t> </w:t>
      </w:r>
      <w:r w:rsidRPr="00EF3345">
        <w:rPr>
          <w:b/>
          <w:bCs/>
          <w:color w:val="393737"/>
          <w:sz w:val="28"/>
        </w:rPr>
        <w:t>Johnson </w:t>
      </w:r>
      <w:r w:rsidRPr="00EF3345">
        <w:rPr>
          <w:color w:val="393737"/>
          <w:sz w:val="28"/>
          <w:szCs w:val="28"/>
        </w:rPr>
        <w:t>Chapter 6</w:t>
      </w:r>
    </w:p>
    <w:p w:rsidR="0055416F" w:rsidRPr="00EF3345" w:rsidRDefault="0055416F" w:rsidP="0055416F">
      <w:pPr>
        <w:numPr>
          <w:ilvl w:val="0"/>
          <w:numId w:val="11"/>
        </w:numPr>
        <w:ind w:left="1440"/>
        <w:textAlignment w:val="baseline"/>
        <w:rPr>
          <w:color w:val="393737"/>
          <w:sz w:val="28"/>
          <w:szCs w:val="28"/>
        </w:rPr>
      </w:pPr>
      <w:r w:rsidRPr="00EF3345">
        <w:rPr>
          <w:i/>
          <w:iCs/>
          <w:color w:val="393737"/>
          <w:sz w:val="28"/>
        </w:rPr>
        <w:t>Written Assignment</w:t>
      </w:r>
      <w:r w:rsidRPr="00EF3345">
        <w:rPr>
          <w:color w:val="393737"/>
          <w:sz w:val="28"/>
          <w:szCs w:val="28"/>
        </w:rPr>
        <w:t>: One page review of Ciulla reading of Arendt.</w:t>
      </w:r>
    </w:p>
    <w:p w:rsidR="0055416F" w:rsidRPr="00EF3345" w:rsidRDefault="0055416F" w:rsidP="0055416F">
      <w:pPr>
        <w:numPr>
          <w:ilvl w:val="0"/>
          <w:numId w:val="11"/>
        </w:numPr>
        <w:ind w:left="1440"/>
        <w:textAlignment w:val="baseline"/>
        <w:rPr>
          <w:color w:val="393737"/>
          <w:sz w:val="28"/>
          <w:szCs w:val="28"/>
        </w:rPr>
      </w:pPr>
      <w:r w:rsidRPr="00EF3345">
        <w:rPr>
          <w:b/>
          <w:bCs/>
          <w:i/>
          <w:iCs/>
          <w:color w:val="393737"/>
          <w:sz w:val="28"/>
        </w:rPr>
        <w:t>Take Chapters 5 - 6 Open Book Quiz to be completed no later than Saturday Midnight</w:t>
      </w:r>
    </w:p>
    <w:p w:rsidR="0055416F" w:rsidRPr="00EF3345" w:rsidRDefault="0055416F" w:rsidP="0055416F"/>
    <w:p w:rsidR="0055416F" w:rsidRPr="00EF3345" w:rsidRDefault="0055416F" w:rsidP="00420A7C">
      <w:pPr>
        <w:shd w:val="clear" w:color="auto" w:fill="FFFFFF"/>
        <w:spacing w:beforeLines="1" w:before="2" w:afterLines="1" w:after="2"/>
        <w:textAlignment w:val="baseline"/>
        <w:rPr>
          <w:color w:val="393737"/>
          <w:sz w:val="28"/>
          <w:szCs w:val="28"/>
        </w:rPr>
      </w:pPr>
      <w:r w:rsidRPr="00EF3345">
        <w:rPr>
          <w:b/>
          <w:bCs/>
          <w:color w:val="393737"/>
          <w:sz w:val="28"/>
        </w:rPr>
        <w:t>Week 7</w:t>
      </w:r>
    </w:p>
    <w:p w:rsidR="0055416F" w:rsidRPr="00EF3345" w:rsidRDefault="0055416F" w:rsidP="0055416F">
      <w:pPr>
        <w:numPr>
          <w:ilvl w:val="0"/>
          <w:numId w:val="12"/>
        </w:numPr>
        <w:shd w:val="clear" w:color="auto" w:fill="FFFFFF"/>
        <w:ind w:left="1440"/>
        <w:textAlignment w:val="baseline"/>
        <w:rPr>
          <w:color w:val="393737"/>
          <w:sz w:val="28"/>
          <w:szCs w:val="28"/>
        </w:rPr>
      </w:pPr>
      <w:r w:rsidRPr="00EF3345">
        <w:rPr>
          <w:i/>
          <w:iCs/>
          <w:color w:val="393737"/>
          <w:sz w:val="28"/>
        </w:rPr>
        <w:t>Reading Requirement</w:t>
      </w:r>
      <w:r w:rsidRPr="00EF3345">
        <w:rPr>
          <w:color w:val="393737"/>
          <w:sz w:val="28"/>
          <w:szCs w:val="28"/>
        </w:rPr>
        <w:t>: The student must locate the following article in</w:t>
      </w:r>
      <w:r w:rsidRPr="00EF3345">
        <w:rPr>
          <w:color w:val="393737"/>
          <w:sz w:val="28"/>
        </w:rPr>
        <w:t> </w:t>
      </w:r>
      <w:hyperlink r:id="rId8" w:history="1">
        <w:r w:rsidRPr="00EF3345">
          <w:rPr>
            <w:color w:val="0000FF"/>
            <w:sz w:val="28"/>
            <w:u w:val="single"/>
          </w:rPr>
          <w:t>Galileo</w:t>
        </w:r>
      </w:hyperlink>
      <w:r w:rsidRPr="00EF3345">
        <w:rPr>
          <w:color w:val="393737"/>
          <w:sz w:val="28"/>
          <w:szCs w:val="28"/>
        </w:rPr>
        <w:t>, read and then answer the discussion board questions - Weaver, G. R., &amp; Agle, B. R. (2002). Religiosity and ethical behavior in organizations: A symbolic interactionist perspective.</w:t>
      </w:r>
      <w:r w:rsidRPr="00EF3345">
        <w:rPr>
          <w:color w:val="393737"/>
          <w:sz w:val="28"/>
        </w:rPr>
        <w:t> </w:t>
      </w:r>
      <w:r w:rsidRPr="00EF3345">
        <w:rPr>
          <w:i/>
          <w:iCs/>
          <w:color w:val="393737"/>
          <w:sz w:val="28"/>
        </w:rPr>
        <w:t>Academy of Management Review, 27</w:t>
      </w:r>
      <w:r w:rsidRPr="00EF3345">
        <w:rPr>
          <w:color w:val="393737"/>
          <w:sz w:val="28"/>
          <w:szCs w:val="28"/>
        </w:rPr>
        <w:t>(1), 77-97.</w:t>
      </w:r>
    </w:p>
    <w:p w:rsidR="0055416F" w:rsidRPr="00EF3345" w:rsidRDefault="0055416F" w:rsidP="0055416F">
      <w:pPr>
        <w:numPr>
          <w:ilvl w:val="0"/>
          <w:numId w:val="12"/>
        </w:numPr>
        <w:shd w:val="clear" w:color="auto" w:fill="FFFFFF"/>
        <w:ind w:left="1440"/>
        <w:textAlignment w:val="baseline"/>
        <w:rPr>
          <w:color w:val="393737"/>
          <w:sz w:val="28"/>
          <w:szCs w:val="28"/>
        </w:rPr>
      </w:pPr>
      <w:r w:rsidRPr="00EF3345">
        <w:rPr>
          <w:i/>
          <w:iCs/>
          <w:color w:val="393737"/>
          <w:sz w:val="28"/>
        </w:rPr>
        <w:t>Discussion Board</w:t>
      </w:r>
      <w:r w:rsidRPr="00EF3345">
        <w:rPr>
          <w:color w:val="393737"/>
          <w:sz w:val="28"/>
          <w:szCs w:val="28"/>
        </w:rPr>
        <w:t>: What religious factors does the article identify with respect to the potential positive role that religion may play on ethical decision making? Do you think that a study of Christianity versus just “religion” would yield different findings?</w:t>
      </w:r>
    </w:p>
    <w:p w:rsidR="0055416F" w:rsidRPr="00EF3345" w:rsidRDefault="0055416F" w:rsidP="00420A7C">
      <w:pPr>
        <w:shd w:val="clear" w:color="auto" w:fill="FFFFFF"/>
        <w:spacing w:beforeLines="1" w:before="2" w:afterLines="1" w:after="2"/>
        <w:textAlignment w:val="baseline"/>
        <w:rPr>
          <w:b/>
          <w:bCs/>
          <w:color w:val="393737"/>
          <w:sz w:val="28"/>
        </w:rPr>
      </w:pPr>
    </w:p>
    <w:p w:rsidR="0055416F" w:rsidRPr="00EF3345" w:rsidRDefault="0055416F" w:rsidP="00420A7C">
      <w:pPr>
        <w:shd w:val="clear" w:color="auto" w:fill="FFFFFF"/>
        <w:spacing w:beforeLines="1" w:before="2" w:afterLines="1" w:after="2"/>
        <w:textAlignment w:val="baseline"/>
        <w:rPr>
          <w:color w:val="393737"/>
          <w:sz w:val="28"/>
          <w:szCs w:val="28"/>
        </w:rPr>
      </w:pPr>
      <w:r w:rsidRPr="00EF3345">
        <w:rPr>
          <w:b/>
          <w:bCs/>
          <w:color w:val="393737"/>
          <w:sz w:val="28"/>
        </w:rPr>
        <w:t>Week 8</w:t>
      </w:r>
    </w:p>
    <w:p w:rsidR="0055416F" w:rsidRPr="00EF3345" w:rsidRDefault="0055416F" w:rsidP="0055416F">
      <w:pPr>
        <w:numPr>
          <w:ilvl w:val="0"/>
          <w:numId w:val="13"/>
        </w:numPr>
        <w:shd w:val="clear" w:color="auto" w:fill="FFFFFF"/>
        <w:ind w:left="1440"/>
        <w:textAlignment w:val="baseline"/>
        <w:rPr>
          <w:color w:val="393737"/>
          <w:sz w:val="28"/>
          <w:szCs w:val="28"/>
        </w:rPr>
      </w:pPr>
      <w:r w:rsidRPr="00EF3345">
        <w:rPr>
          <w:i/>
          <w:iCs/>
          <w:color w:val="393737"/>
          <w:sz w:val="28"/>
        </w:rPr>
        <w:t>Reading Requirement</w:t>
      </w:r>
      <w:r w:rsidRPr="00EF3345">
        <w:rPr>
          <w:color w:val="393737"/>
          <w:sz w:val="28"/>
          <w:szCs w:val="28"/>
        </w:rPr>
        <w:t>:</w:t>
      </w:r>
      <w:r w:rsidRPr="00EF3345">
        <w:rPr>
          <w:color w:val="393737"/>
          <w:sz w:val="28"/>
        </w:rPr>
        <w:t> </w:t>
      </w:r>
      <w:r w:rsidRPr="00EF3345">
        <w:rPr>
          <w:b/>
          <w:bCs/>
          <w:color w:val="393737"/>
          <w:sz w:val="28"/>
        </w:rPr>
        <w:t>Johnson</w:t>
      </w:r>
      <w:r w:rsidRPr="00EF3345">
        <w:rPr>
          <w:color w:val="393737"/>
          <w:sz w:val="28"/>
          <w:szCs w:val="28"/>
        </w:rPr>
        <w:t>—Chap. 7;</w:t>
      </w:r>
      <w:r w:rsidRPr="00EF3345">
        <w:rPr>
          <w:color w:val="393737"/>
          <w:sz w:val="28"/>
        </w:rPr>
        <w:t> </w:t>
      </w:r>
      <w:r w:rsidRPr="00EF3345">
        <w:rPr>
          <w:b/>
          <w:bCs/>
          <w:color w:val="393737"/>
          <w:sz w:val="28"/>
        </w:rPr>
        <w:t>Ciulla</w:t>
      </w:r>
      <w:r w:rsidRPr="00EF3345">
        <w:rPr>
          <w:color w:val="393737"/>
          <w:sz w:val="28"/>
          <w:szCs w:val="28"/>
        </w:rPr>
        <w:t>—Chap. 4: Introduction (pp. 141-142); Mill (pp. 143-151); Rawls (154-161)</w:t>
      </w:r>
    </w:p>
    <w:p w:rsidR="0055416F" w:rsidRPr="00EF3345" w:rsidRDefault="0055416F" w:rsidP="0055416F">
      <w:pPr>
        <w:numPr>
          <w:ilvl w:val="0"/>
          <w:numId w:val="13"/>
        </w:numPr>
        <w:shd w:val="clear" w:color="auto" w:fill="FFFFFF"/>
        <w:ind w:left="1440"/>
        <w:textAlignment w:val="baseline"/>
        <w:rPr>
          <w:color w:val="393737"/>
          <w:sz w:val="28"/>
          <w:szCs w:val="28"/>
        </w:rPr>
      </w:pPr>
      <w:r w:rsidRPr="00EF3345">
        <w:rPr>
          <w:i/>
          <w:iCs/>
          <w:color w:val="393737"/>
          <w:sz w:val="28"/>
        </w:rPr>
        <w:t>View PowerPoint </w:t>
      </w:r>
      <w:r w:rsidRPr="00EF3345">
        <w:rPr>
          <w:color w:val="393737"/>
          <w:sz w:val="28"/>
          <w:szCs w:val="28"/>
        </w:rPr>
        <w:t>for</w:t>
      </w:r>
      <w:r w:rsidRPr="00EF3345">
        <w:rPr>
          <w:color w:val="393737"/>
          <w:sz w:val="28"/>
        </w:rPr>
        <w:t> </w:t>
      </w:r>
      <w:r w:rsidRPr="00EF3345">
        <w:rPr>
          <w:b/>
          <w:bCs/>
          <w:color w:val="393737"/>
          <w:sz w:val="28"/>
        </w:rPr>
        <w:t>Johnson </w:t>
      </w:r>
      <w:r w:rsidRPr="00EF3345">
        <w:rPr>
          <w:color w:val="393737"/>
          <w:sz w:val="28"/>
          <w:szCs w:val="28"/>
        </w:rPr>
        <w:t>Chapter 7</w:t>
      </w:r>
    </w:p>
    <w:p w:rsidR="0055416F" w:rsidRPr="00EF3345" w:rsidRDefault="0055416F" w:rsidP="0055416F">
      <w:pPr>
        <w:numPr>
          <w:ilvl w:val="0"/>
          <w:numId w:val="13"/>
        </w:numPr>
        <w:shd w:val="clear" w:color="auto" w:fill="FFFFFF"/>
        <w:ind w:left="1440"/>
        <w:textAlignment w:val="baseline"/>
        <w:rPr>
          <w:color w:val="393737"/>
          <w:sz w:val="28"/>
          <w:szCs w:val="28"/>
        </w:rPr>
      </w:pPr>
      <w:r w:rsidRPr="00EF3345">
        <w:rPr>
          <w:i/>
          <w:iCs/>
          <w:color w:val="393737"/>
          <w:sz w:val="28"/>
        </w:rPr>
        <w:t>Written Assignment</w:t>
      </w:r>
      <w:r w:rsidRPr="00EF3345">
        <w:rPr>
          <w:color w:val="393737"/>
          <w:sz w:val="28"/>
          <w:szCs w:val="28"/>
        </w:rPr>
        <w:t>: One page review of Ciulla reading of Rawls</w:t>
      </w:r>
    </w:p>
    <w:p w:rsidR="0055416F" w:rsidRPr="00EF3345" w:rsidRDefault="0055416F" w:rsidP="0055416F">
      <w:pPr>
        <w:numPr>
          <w:ilvl w:val="0"/>
          <w:numId w:val="13"/>
        </w:numPr>
        <w:shd w:val="clear" w:color="auto" w:fill="FFFFFF"/>
        <w:ind w:left="1440"/>
        <w:textAlignment w:val="baseline"/>
        <w:rPr>
          <w:color w:val="393737"/>
          <w:sz w:val="28"/>
          <w:szCs w:val="28"/>
        </w:rPr>
      </w:pPr>
      <w:r w:rsidRPr="00EF3345">
        <w:rPr>
          <w:b/>
          <w:bCs/>
          <w:i/>
          <w:iCs/>
          <w:color w:val="393737"/>
          <w:sz w:val="28"/>
        </w:rPr>
        <w:t>Take Chapter 7 Open Book Quiz no later than Saturday Midnight</w:t>
      </w:r>
    </w:p>
    <w:p w:rsidR="0055416F" w:rsidRPr="00EF3345" w:rsidRDefault="0055416F" w:rsidP="0055416F">
      <w:pPr>
        <w:rPr>
          <w:sz w:val="20"/>
          <w:szCs w:val="20"/>
        </w:rPr>
      </w:pPr>
    </w:p>
    <w:p w:rsidR="0055416F" w:rsidRPr="00EF3345" w:rsidRDefault="0055416F" w:rsidP="0055416F"/>
    <w:p w:rsidR="0055416F" w:rsidRPr="00EF3345" w:rsidRDefault="0055416F" w:rsidP="00420A7C">
      <w:pPr>
        <w:shd w:val="clear" w:color="auto" w:fill="FFFFFF"/>
        <w:spacing w:beforeLines="1" w:before="2" w:afterLines="1" w:after="2"/>
        <w:textAlignment w:val="baseline"/>
        <w:rPr>
          <w:color w:val="393737"/>
          <w:sz w:val="28"/>
          <w:szCs w:val="28"/>
        </w:rPr>
      </w:pPr>
      <w:r w:rsidRPr="00EF3345">
        <w:rPr>
          <w:b/>
          <w:bCs/>
          <w:color w:val="393737"/>
          <w:sz w:val="28"/>
        </w:rPr>
        <w:t>Week 9</w:t>
      </w:r>
    </w:p>
    <w:p w:rsidR="0055416F" w:rsidRPr="00EF3345" w:rsidRDefault="0055416F" w:rsidP="0055416F">
      <w:pPr>
        <w:numPr>
          <w:ilvl w:val="0"/>
          <w:numId w:val="14"/>
        </w:numPr>
        <w:shd w:val="clear" w:color="auto" w:fill="FFFFFF"/>
        <w:textAlignment w:val="baseline"/>
        <w:rPr>
          <w:color w:val="393737"/>
          <w:sz w:val="28"/>
          <w:szCs w:val="28"/>
        </w:rPr>
      </w:pPr>
      <w:r w:rsidRPr="00EF3345">
        <w:rPr>
          <w:i/>
          <w:iCs/>
          <w:color w:val="393737"/>
          <w:sz w:val="28"/>
        </w:rPr>
        <w:t>Reading Requirement</w:t>
      </w:r>
      <w:r w:rsidRPr="00EF3345">
        <w:rPr>
          <w:color w:val="393737"/>
          <w:sz w:val="28"/>
          <w:szCs w:val="28"/>
        </w:rPr>
        <w:t>:</w:t>
      </w:r>
      <w:r w:rsidRPr="00EF3345">
        <w:rPr>
          <w:color w:val="393737"/>
          <w:sz w:val="28"/>
        </w:rPr>
        <w:t> </w:t>
      </w:r>
      <w:r w:rsidRPr="00EF3345">
        <w:rPr>
          <w:b/>
          <w:bCs/>
          <w:color w:val="393737"/>
          <w:sz w:val="28"/>
        </w:rPr>
        <w:t>Johnson</w:t>
      </w:r>
      <w:r w:rsidRPr="00EF3345">
        <w:rPr>
          <w:color w:val="393737"/>
          <w:sz w:val="28"/>
          <w:szCs w:val="28"/>
        </w:rPr>
        <w:t>—Chap. 8;</w:t>
      </w:r>
      <w:r w:rsidRPr="00EF3345">
        <w:rPr>
          <w:color w:val="393737"/>
          <w:sz w:val="28"/>
        </w:rPr>
        <w:t> </w:t>
      </w:r>
      <w:r w:rsidRPr="00EF3345">
        <w:rPr>
          <w:b/>
          <w:bCs/>
          <w:color w:val="393737"/>
          <w:sz w:val="28"/>
        </w:rPr>
        <w:t>Ciulla</w:t>
      </w:r>
      <w:r w:rsidRPr="00EF3345">
        <w:rPr>
          <w:color w:val="393737"/>
          <w:sz w:val="28"/>
          <w:szCs w:val="28"/>
        </w:rPr>
        <w:t>—Chap. 4: Nietzsche (pp. 167-174); Tzu (pp. 174-185).</w:t>
      </w:r>
    </w:p>
    <w:p w:rsidR="0055416F" w:rsidRPr="00EF3345" w:rsidRDefault="0055416F" w:rsidP="0055416F">
      <w:pPr>
        <w:numPr>
          <w:ilvl w:val="0"/>
          <w:numId w:val="14"/>
        </w:numPr>
        <w:shd w:val="clear" w:color="auto" w:fill="FFFFFF"/>
        <w:textAlignment w:val="baseline"/>
        <w:rPr>
          <w:color w:val="393737"/>
          <w:sz w:val="28"/>
          <w:szCs w:val="28"/>
        </w:rPr>
      </w:pPr>
      <w:r w:rsidRPr="00EF3345">
        <w:rPr>
          <w:i/>
          <w:iCs/>
          <w:color w:val="393737"/>
          <w:sz w:val="28"/>
        </w:rPr>
        <w:t>View PowerPoint </w:t>
      </w:r>
      <w:r w:rsidRPr="00EF3345">
        <w:rPr>
          <w:color w:val="393737"/>
          <w:sz w:val="28"/>
          <w:szCs w:val="28"/>
        </w:rPr>
        <w:t>for</w:t>
      </w:r>
      <w:r w:rsidRPr="00EF3345">
        <w:rPr>
          <w:color w:val="393737"/>
          <w:sz w:val="28"/>
        </w:rPr>
        <w:t> </w:t>
      </w:r>
      <w:r w:rsidRPr="00EF3345">
        <w:rPr>
          <w:b/>
          <w:bCs/>
          <w:color w:val="393737"/>
          <w:sz w:val="28"/>
        </w:rPr>
        <w:t>Johnson </w:t>
      </w:r>
      <w:r w:rsidRPr="00EF3345">
        <w:rPr>
          <w:color w:val="393737"/>
          <w:sz w:val="28"/>
          <w:szCs w:val="28"/>
        </w:rPr>
        <w:t>Chapter 8.</w:t>
      </w:r>
    </w:p>
    <w:p w:rsidR="0055416F" w:rsidRPr="00EF3345" w:rsidRDefault="0055416F" w:rsidP="0055416F">
      <w:pPr>
        <w:numPr>
          <w:ilvl w:val="0"/>
          <w:numId w:val="14"/>
        </w:numPr>
        <w:shd w:val="clear" w:color="auto" w:fill="FFFFFF"/>
        <w:textAlignment w:val="baseline"/>
        <w:rPr>
          <w:color w:val="393737"/>
          <w:sz w:val="28"/>
          <w:szCs w:val="28"/>
        </w:rPr>
      </w:pPr>
      <w:r w:rsidRPr="00EF3345">
        <w:rPr>
          <w:i/>
          <w:iCs/>
          <w:color w:val="393737"/>
          <w:sz w:val="28"/>
        </w:rPr>
        <w:t>Discussion Board</w:t>
      </w:r>
      <w:r w:rsidRPr="00EF3345">
        <w:rPr>
          <w:color w:val="393737"/>
          <w:sz w:val="28"/>
          <w:szCs w:val="28"/>
        </w:rPr>
        <w:t>:</w:t>
      </w:r>
      <w:r w:rsidRPr="00EF3345">
        <w:rPr>
          <w:color w:val="393737"/>
          <w:sz w:val="28"/>
        </w:rPr>
        <w:t> </w:t>
      </w:r>
      <w:r w:rsidRPr="00EF3345">
        <w:rPr>
          <w:b/>
          <w:bCs/>
          <w:color w:val="393737"/>
          <w:sz w:val="28"/>
        </w:rPr>
        <w:t>Case Study—Johnson</w:t>
      </w:r>
      <w:r w:rsidRPr="00EF3345">
        <w:rPr>
          <w:color w:val="393737"/>
          <w:sz w:val="28"/>
          <w:szCs w:val="28"/>
        </w:rPr>
        <w:t>, 8.1 (After reading this case, please respond to the following: Imagine that you are a member of a special commission convened to determine if the NCAA should provide college athletes with additional benefits (e.g., larger scholarships, salaries, profits from merchandise). You should come out of your discussion with a decision (including which, if any, additional benefits you would propose) and a list of reasons for your decision.</w:t>
      </w:r>
    </w:p>
    <w:p w:rsidR="0055416F" w:rsidRPr="00EF3345" w:rsidRDefault="0055416F" w:rsidP="00420A7C">
      <w:pPr>
        <w:shd w:val="clear" w:color="auto" w:fill="FFFFFF"/>
        <w:spacing w:beforeLines="1" w:before="2" w:afterLines="1" w:after="2"/>
        <w:textAlignment w:val="baseline"/>
        <w:rPr>
          <w:color w:val="393737"/>
          <w:sz w:val="28"/>
          <w:szCs w:val="28"/>
        </w:rPr>
      </w:pPr>
      <w:r w:rsidRPr="00EF3345">
        <w:rPr>
          <w:b/>
          <w:bCs/>
          <w:color w:val="393737"/>
          <w:sz w:val="28"/>
        </w:rPr>
        <w:t>Week 10</w:t>
      </w:r>
    </w:p>
    <w:p w:rsidR="0055416F" w:rsidRPr="00EF3345" w:rsidRDefault="0055416F" w:rsidP="0055416F">
      <w:pPr>
        <w:numPr>
          <w:ilvl w:val="0"/>
          <w:numId w:val="15"/>
        </w:numPr>
        <w:shd w:val="clear" w:color="auto" w:fill="FFFFFF"/>
        <w:ind w:left="1440"/>
        <w:textAlignment w:val="baseline"/>
        <w:rPr>
          <w:color w:val="393737"/>
          <w:sz w:val="28"/>
          <w:szCs w:val="28"/>
        </w:rPr>
      </w:pPr>
      <w:r w:rsidRPr="00EF3345">
        <w:rPr>
          <w:i/>
          <w:iCs/>
          <w:color w:val="393737"/>
          <w:sz w:val="28"/>
        </w:rPr>
        <w:t>Reading Requirement</w:t>
      </w:r>
      <w:r w:rsidRPr="00EF3345">
        <w:rPr>
          <w:color w:val="393737"/>
          <w:sz w:val="28"/>
          <w:szCs w:val="28"/>
        </w:rPr>
        <w:t>:</w:t>
      </w:r>
      <w:r w:rsidRPr="00EF3345">
        <w:rPr>
          <w:color w:val="393737"/>
          <w:sz w:val="28"/>
        </w:rPr>
        <w:t> </w:t>
      </w:r>
      <w:r w:rsidRPr="00EF3345">
        <w:rPr>
          <w:b/>
          <w:bCs/>
          <w:color w:val="393737"/>
          <w:sz w:val="28"/>
        </w:rPr>
        <w:t>Johnson</w:t>
      </w:r>
      <w:r w:rsidRPr="00EF3345">
        <w:rPr>
          <w:color w:val="393737"/>
          <w:sz w:val="28"/>
          <w:szCs w:val="28"/>
        </w:rPr>
        <w:t>—Chap. 9;</w:t>
      </w:r>
      <w:r w:rsidRPr="00EF3345">
        <w:rPr>
          <w:color w:val="393737"/>
          <w:sz w:val="28"/>
        </w:rPr>
        <w:t> </w:t>
      </w:r>
      <w:r w:rsidRPr="00EF3345">
        <w:rPr>
          <w:b/>
          <w:bCs/>
          <w:color w:val="393737"/>
          <w:sz w:val="28"/>
        </w:rPr>
        <w:t>Ciulla</w:t>
      </w:r>
      <w:r w:rsidRPr="00EF3345">
        <w:rPr>
          <w:color w:val="393737"/>
          <w:sz w:val="28"/>
          <w:szCs w:val="28"/>
        </w:rPr>
        <w:t>—Chap. 5: Introduction (pp. 187-188); Webber (pp. 189-192).</w:t>
      </w:r>
    </w:p>
    <w:p w:rsidR="0055416F" w:rsidRPr="00EF3345" w:rsidRDefault="0055416F" w:rsidP="0055416F">
      <w:pPr>
        <w:numPr>
          <w:ilvl w:val="0"/>
          <w:numId w:val="15"/>
        </w:numPr>
        <w:shd w:val="clear" w:color="auto" w:fill="FFFFFF"/>
        <w:ind w:left="1440"/>
        <w:textAlignment w:val="baseline"/>
        <w:rPr>
          <w:color w:val="393737"/>
          <w:sz w:val="28"/>
          <w:szCs w:val="28"/>
        </w:rPr>
      </w:pPr>
      <w:r w:rsidRPr="00EF3345">
        <w:rPr>
          <w:i/>
          <w:iCs/>
          <w:color w:val="393737"/>
          <w:sz w:val="28"/>
        </w:rPr>
        <w:t>View PowerPoint </w:t>
      </w:r>
      <w:r w:rsidRPr="00EF3345">
        <w:rPr>
          <w:color w:val="393737"/>
          <w:sz w:val="28"/>
          <w:szCs w:val="28"/>
        </w:rPr>
        <w:t>for</w:t>
      </w:r>
      <w:r w:rsidRPr="00EF3345">
        <w:rPr>
          <w:color w:val="393737"/>
          <w:sz w:val="28"/>
        </w:rPr>
        <w:t> </w:t>
      </w:r>
      <w:r w:rsidRPr="00EF3345">
        <w:rPr>
          <w:b/>
          <w:bCs/>
          <w:color w:val="393737"/>
          <w:sz w:val="28"/>
        </w:rPr>
        <w:t>Johnson </w:t>
      </w:r>
      <w:r w:rsidRPr="00EF3345">
        <w:rPr>
          <w:color w:val="393737"/>
          <w:sz w:val="28"/>
          <w:szCs w:val="28"/>
        </w:rPr>
        <w:t>Chapter 9.</w:t>
      </w:r>
    </w:p>
    <w:p w:rsidR="0055416F" w:rsidRPr="00EF3345" w:rsidRDefault="0055416F" w:rsidP="0055416F">
      <w:pPr>
        <w:numPr>
          <w:ilvl w:val="0"/>
          <w:numId w:val="15"/>
        </w:numPr>
        <w:shd w:val="clear" w:color="auto" w:fill="FFFFFF"/>
        <w:ind w:left="1440"/>
        <w:textAlignment w:val="baseline"/>
        <w:rPr>
          <w:color w:val="393737"/>
          <w:sz w:val="28"/>
          <w:szCs w:val="28"/>
        </w:rPr>
      </w:pPr>
      <w:r w:rsidRPr="00EF3345">
        <w:rPr>
          <w:i/>
          <w:iCs/>
          <w:color w:val="393737"/>
          <w:sz w:val="28"/>
        </w:rPr>
        <w:t>Written Assignment</w:t>
      </w:r>
      <w:r w:rsidRPr="00EF3345">
        <w:rPr>
          <w:color w:val="393737"/>
          <w:sz w:val="28"/>
          <w:szCs w:val="28"/>
        </w:rPr>
        <w:t>: A one page review of the Ciulla reading of Weber.</w:t>
      </w:r>
    </w:p>
    <w:p w:rsidR="0055416F" w:rsidRPr="00EF3345" w:rsidRDefault="0055416F" w:rsidP="0055416F">
      <w:pPr>
        <w:numPr>
          <w:ilvl w:val="0"/>
          <w:numId w:val="15"/>
        </w:numPr>
        <w:shd w:val="clear" w:color="auto" w:fill="FFFFFF"/>
        <w:ind w:left="1440"/>
        <w:textAlignment w:val="baseline"/>
        <w:rPr>
          <w:color w:val="393737"/>
          <w:sz w:val="28"/>
          <w:szCs w:val="28"/>
        </w:rPr>
      </w:pPr>
      <w:r w:rsidRPr="00EF3345">
        <w:rPr>
          <w:b/>
          <w:bCs/>
          <w:i/>
          <w:iCs/>
          <w:color w:val="393737"/>
          <w:sz w:val="28"/>
        </w:rPr>
        <w:t>Take Chapters 8- 9 Open Book Quiz no later than Saturday Midnight.</w:t>
      </w:r>
    </w:p>
    <w:p w:rsidR="0055416F" w:rsidRPr="00EF3345" w:rsidRDefault="0055416F" w:rsidP="0055416F">
      <w:pPr>
        <w:rPr>
          <w:sz w:val="20"/>
          <w:szCs w:val="20"/>
        </w:rPr>
      </w:pPr>
    </w:p>
    <w:p w:rsidR="0055416F" w:rsidRPr="00EF3345" w:rsidRDefault="0055416F" w:rsidP="0055416F"/>
    <w:p w:rsidR="0055416F" w:rsidRPr="00EF3345" w:rsidRDefault="0055416F" w:rsidP="00420A7C">
      <w:pPr>
        <w:spacing w:beforeLines="1" w:before="2" w:afterLines="1" w:after="2"/>
        <w:textAlignment w:val="baseline"/>
        <w:rPr>
          <w:color w:val="393737"/>
          <w:sz w:val="28"/>
          <w:szCs w:val="28"/>
        </w:rPr>
      </w:pPr>
      <w:r w:rsidRPr="00EF3345">
        <w:rPr>
          <w:b/>
          <w:bCs/>
          <w:color w:val="393737"/>
          <w:sz w:val="28"/>
        </w:rPr>
        <w:t xml:space="preserve">Week 11 </w:t>
      </w:r>
    </w:p>
    <w:p w:rsidR="0055416F" w:rsidRPr="00EF3345" w:rsidRDefault="0055416F" w:rsidP="0055416F">
      <w:pPr>
        <w:numPr>
          <w:ilvl w:val="0"/>
          <w:numId w:val="16"/>
        </w:numPr>
        <w:textAlignment w:val="baseline"/>
        <w:rPr>
          <w:color w:val="393737"/>
          <w:sz w:val="28"/>
          <w:szCs w:val="28"/>
        </w:rPr>
      </w:pPr>
      <w:r w:rsidRPr="00EF3345">
        <w:rPr>
          <w:i/>
          <w:iCs/>
          <w:color w:val="393737"/>
          <w:sz w:val="28"/>
        </w:rPr>
        <w:t>Reading Requirement</w:t>
      </w:r>
      <w:r w:rsidRPr="00EF3345">
        <w:rPr>
          <w:color w:val="393737"/>
          <w:sz w:val="28"/>
          <w:szCs w:val="28"/>
        </w:rPr>
        <w:t>:</w:t>
      </w:r>
      <w:r w:rsidRPr="00EF3345">
        <w:rPr>
          <w:color w:val="393737"/>
          <w:sz w:val="28"/>
        </w:rPr>
        <w:t> </w:t>
      </w:r>
      <w:r w:rsidRPr="00EF3345">
        <w:rPr>
          <w:b/>
          <w:bCs/>
          <w:color w:val="393737"/>
          <w:sz w:val="28"/>
        </w:rPr>
        <w:t>Johnson</w:t>
      </w:r>
      <w:r w:rsidRPr="00EF3345">
        <w:rPr>
          <w:color w:val="393737"/>
          <w:sz w:val="28"/>
          <w:szCs w:val="28"/>
        </w:rPr>
        <w:t>—Chap. 10;</w:t>
      </w:r>
      <w:r w:rsidRPr="00EF3345">
        <w:rPr>
          <w:color w:val="393737"/>
          <w:sz w:val="28"/>
        </w:rPr>
        <w:t> </w:t>
      </w:r>
      <w:r w:rsidRPr="00EF3345">
        <w:rPr>
          <w:b/>
          <w:bCs/>
          <w:color w:val="393737"/>
          <w:sz w:val="28"/>
        </w:rPr>
        <w:t>Ciulla</w:t>
      </w:r>
      <w:r w:rsidRPr="00EF3345">
        <w:rPr>
          <w:color w:val="393737"/>
          <w:sz w:val="28"/>
          <w:szCs w:val="28"/>
        </w:rPr>
        <w:t>—Chap. 5: Solomon (pp. 202-212)</w:t>
      </w:r>
    </w:p>
    <w:p w:rsidR="0055416F" w:rsidRPr="00EF3345" w:rsidRDefault="0055416F" w:rsidP="0055416F">
      <w:pPr>
        <w:numPr>
          <w:ilvl w:val="0"/>
          <w:numId w:val="16"/>
        </w:numPr>
        <w:textAlignment w:val="baseline"/>
        <w:rPr>
          <w:color w:val="393737"/>
          <w:sz w:val="28"/>
          <w:szCs w:val="28"/>
        </w:rPr>
      </w:pPr>
      <w:r w:rsidRPr="00EF3345">
        <w:rPr>
          <w:i/>
          <w:iCs/>
          <w:color w:val="393737"/>
          <w:sz w:val="28"/>
        </w:rPr>
        <w:t>View PowerPoint </w:t>
      </w:r>
      <w:r w:rsidRPr="00EF3345">
        <w:rPr>
          <w:color w:val="393737"/>
          <w:sz w:val="28"/>
          <w:szCs w:val="28"/>
        </w:rPr>
        <w:t>for</w:t>
      </w:r>
      <w:r w:rsidRPr="00EF3345">
        <w:rPr>
          <w:color w:val="393737"/>
          <w:sz w:val="28"/>
        </w:rPr>
        <w:t> </w:t>
      </w:r>
      <w:r w:rsidRPr="00EF3345">
        <w:rPr>
          <w:b/>
          <w:bCs/>
          <w:color w:val="393737"/>
          <w:sz w:val="28"/>
        </w:rPr>
        <w:t>Johnson </w:t>
      </w:r>
      <w:r w:rsidRPr="00EF3345">
        <w:rPr>
          <w:color w:val="393737"/>
          <w:sz w:val="28"/>
          <w:szCs w:val="28"/>
        </w:rPr>
        <w:t>Chapter 10</w:t>
      </w:r>
    </w:p>
    <w:p w:rsidR="0055416F" w:rsidRPr="00EF3345" w:rsidRDefault="0055416F" w:rsidP="0055416F">
      <w:pPr>
        <w:numPr>
          <w:ilvl w:val="0"/>
          <w:numId w:val="16"/>
        </w:numPr>
        <w:textAlignment w:val="baseline"/>
        <w:rPr>
          <w:color w:val="393737"/>
          <w:sz w:val="28"/>
          <w:szCs w:val="28"/>
        </w:rPr>
      </w:pPr>
      <w:r w:rsidRPr="00EF3345">
        <w:rPr>
          <w:i/>
          <w:iCs/>
          <w:color w:val="393737"/>
          <w:sz w:val="28"/>
        </w:rPr>
        <w:t>Discussion Board</w:t>
      </w:r>
      <w:r w:rsidRPr="00EF3345">
        <w:rPr>
          <w:color w:val="393737"/>
          <w:sz w:val="28"/>
        </w:rPr>
        <w:t> </w:t>
      </w:r>
      <w:r w:rsidRPr="00EF3345">
        <w:rPr>
          <w:color w:val="393737"/>
          <w:sz w:val="28"/>
          <w:szCs w:val="28"/>
        </w:rPr>
        <w:t>:</w:t>
      </w:r>
      <w:r w:rsidRPr="00EF3345">
        <w:rPr>
          <w:color w:val="393737"/>
          <w:sz w:val="28"/>
        </w:rPr>
        <w:t> </w:t>
      </w:r>
      <w:r w:rsidRPr="00EF3345">
        <w:rPr>
          <w:b/>
          <w:bCs/>
          <w:color w:val="393737"/>
          <w:sz w:val="28"/>
        </w:rPr>
        <w:t>Case Study—Johnson</w:t>
      </w:r>
      <w:r w:rsidRPr="00EF3345">
        <w:rPr>
          <w:color w:val="393737"/>
          <w:sz w:val="28"/>
          <w:szCs w:val="28"/>
        </w:rPr>
        <w:t>, 10.2 (Carefully read the case study and then respond to the following question: Should NGO’s (Non-Governmental Agencies) and the governments of other nations intervene to try to improve India’s treatment of women? If not, then what recourse do the women have? If you believe they should intervene, what steps should be taken?).</w:t>
      </w:r>
    </w:p>
    <w:p w:rsidR="0055416F" w:rsidRPr="00EF3345" w:rsidRDefault="0055416F" w:rsidP="00420A7C">
      <w:pPr>
        <w:spacing w:beforeLines="1" w:before="2" w:afterLines="1" w:after="2"/>
        <w:textAlignment w:val="baseline"/>
        <w:rPr>
          <w:b/>
          <w:bCs/>
          <w:color w:val="393737"/>
          <w:sz w:val="28"/>
        </w:rPr>
      </w:pPr>
    </w:p>
    <w:p w:rsidR="0055416F" w:rsidRPr="00EF3345" w:rsidRDefault="0055416F" w:rsidP="00420A7C">
      <w:pPr>
        <w:spacing w:beforeLines="1" w:before="2" w:afterLines="1" w:after="2"/>
        <w:textAlignment w:val="baseline"/>
        <w:rPr>
          <w:color w:val="393737"/>
          <w:sz w:val="28"/>
          <w:szCs w:val="28"/>
        </w:rPr>
      </w:pPr>
      <w:r w:rsidRPr="00EF3345">
        <w:rPr>
          <w:b/>
          <w:bCs/>
          <w:color w:val="393737"/>
          <w:sz w:val="28"/>
        </w:rPr>
        <w:t>Week 12</w:t>
      </w:r>
    </w:p>
    <w:p w:rsidR="0055416F" w:rsidRPr="00EF3345" w:rsidRDefault="0055416F" w:rsidP="0055416F">
      <w:pPr>
        <w:numPr>
          <w:ilvl w:val="0"/>
          <w:numId w:val="17"/>
        </w:numPr>
        <w:ind w:left="1440"/>
        <w:textAlignment w:val="baseline"/>
        <w:rPr>
          <w:color w:val="393737"/>
          <w:sz w:val="28"/>
          <w:szCs w:val="28"/>
        </w:rPr>
      </w:pPr>
      <w:r w:rsidRPr="00EF3345">
        <w:rPr>
          <w:i/>
          <w:iCs/>
          <w:color w:val="393737"/>
          <w:sz w:val="28"/>
        </w:rPr>
        <w:t>Reading Requirement</w:t>
      </w:r>
      <w:r w:rsidRPr="00EF3345">
        <w:rPr>
          <w:color w:val="393737"/>
          <w:sz w:val="28"/>
          <w:szCs w:val="28"/>
        </w:rPr>
        <w:t>:</w:t>
      </w:r>
      <w:r w:rsidRPr="00EF3345">
        <w:rPr>
          <w:color w:val="393737"/>
          <w:sz w:val="28"/>
        </w:rPr>
        <w:t> </w:t>
      </w:r>
      <w:r w:rsidRPr="00EF3345">
        <w:rPr>
          <w:b/>
          <w:bCs/>
          <w:color w:val="393737"/>
          <w:sz w:val="28"/>
        </w:rPr>
        <w:t>Johnson</w:t>
      </w:r>
      <w:r w:rsidRPr="00EF3345">
        <w:rPr>
          <w:color w:val="393737"/>
          <w:sz w:val="28"/>
          <w:szCs w:val="28"/>
        </w:rPr>
        <w:t>—Chap. 11;</w:t>
      </w:r>
      <w:r w:rsidRPr="00EF3345">
        <w:rPr>
          <w:color w:val="393737"/>
          <w:sz w:val="28"/>
        </w:rPr>
        <w:t> </w:t>
      </w:r>
      <w:r w:rsidRPr="00EF3345">
        <w:rPr>
          <w:b/>
          <w:bCs/>
          <w:color w:val="393737"/>
          <w:sz w:val="28"/>
        </w:rPr>
        <w:t>Ciulla</w:t>
      </w:r>
      <w:r w:rsidRPr="00EF3345">
        <w:rPr>
          <w:color w:val="393737"/>
          <w:sz w:val="28"/>
          <w:szCs w:val="28"/>
        </w:rPr>
        <w:t>—Chap. 5: Greenleaf (pp. 212-219); Burns (pp. 219-228); Chap. 6: Introduction (pp. 229-231); Benedict (pp. 231-238)</w:t>
      </w:r>
    </w:p>
    <w:p w:rsidR="0055416F" w:rsidRPr="00EF3345" w:rsidRDefault="0055416F" w:rsidP="0055416F">
      <w:pPr>
        <w:numPr>
          <w:ilvl w:val="0"/>
          <w:numId w:val="17"/>
        </w:numPr>
        <w:ind w:left="1440"/>
        <w:textAlignment w:val="baseline"/>
        <w:rPr>
          <w:color w:val="393737"/>
          <w:sz w:val="28"/>
          <w:szCs w:val="28"/>
        </w:rPr>
      </w:pPr>
      <w:r w:rsidRPr="00EF3345">
        <w:rPr>
          <w:i/>
          <w:iCs/>
          <w:color w:val="393737"/>
          <w:sz w:val="28"/>
        </w:rPr>
        <w:t>View PowerPoint </w:t>
      </w:r>
      <w:r w:rsidRPr="00EF3345">
        <w:rPr>
          <w:color w:val="393737"/>
          <w:sz w:val="28"/>
          <w:szCs w:val="28"/>
        </w:rPr>
        <w:t>for</w:t>
      </w:r>
      <w:r w:rsidRPr="00EF3345">
        <w:rPr>
          <w:color w:val="393737"/>
          <w:sz w:val="28"/>
        </w:rPr>
        <w:t> </w:t>
      </w:r>
      <w:r w:rsidRPr="00EF3345">
        <w:rPr>
          <w:b/>
          <w:bCs/>
          <w:color w:val="393737"/>
          <w:sz w:val="28"/>
        </w:rPr>
        <w:t>Johnson </w:t>
      </w:r>
      <w:r w:rsidRPr="00EF3345">
        <w:rPr>
          <w:color w:val="393737"/>
          <w:sz w:val="28"/>
          <w:szCs w:val="28"/>
        </w:rPr>
        <w:t>Chapter 11</w:t>
      </w:r>
    </w:p>
    <w:p w:rsidR="0055416F" w:rsidRPr="00EF3345" w:rsidRDefault="0055416F" w:rsidP="0055416F">
      <w:pPr>
        <w:numPr>
          <w:ilvl w:val="0"/>
          <w:numId w:val="17"/>
        </w:numPr>
        <w:ind w:left="1440"/>
        <w:textAlignment w:val="baseline"/>
        <w:rPr>
          <w:color w:val="393737"/>
          <w:sz w:val="28"/>
          <w:szCs w:val="28"/>
        </w:rPr>
      </w:pPr>
      <w:r w:rsidRPr="00EF3345">
        <w:rPr>
          <w:i/>
          <w:iCs/>
          <w:color w:val="393737"/>
          <w:sz w:val="28"/>
        </w:rPr>
        <w:t>Written Assignment</w:t>
      </w:r>
      <w:r w:rsidRPr="00EF3345">
        <w:rPr>
          <w:color w:val="393737"/>
          <w:sz w:val="28"/>
          <w:szCs w:val="28"/>
        </w:rPr>
        <w:t>: Write out a lesson plan for 6 week Bible study of ethics; cite the Bible passages, the main theme of each lesson related to ethics, and an outline for each class.</w:t>
      </w:r>
    </w:p>
    <w:p w:rsidR="0055416F" w:rsidRPr="00EF3345" w:rsidRDefault="0055416F" w:rsidP="0055416F">
      <w:pPr>
        <w:numPr>
          <w:ilvl w:val="0"/>
          <w:numId w:val="17"/>
        </w:numPr>
        <w:ind w:left="1440"/>
        <w:textAlignment w:val="baseline"/>
        <w:rPr>
          <w:color w:val="393737"/>
          <w:sz w:val="28"/>
          <w:szCs w:val="28"/>
        </w:rPr>
      </w:pPr>
      <w:r w:rsidRPr="00EF3345">
        <w:rPr>
          <w:b/>
          <w:bCs/>
          <w:i/>
          <w:iCs/>
          <w:color w:val="393737"/>
          <w:sz w:val="28"/>
        </w:rPr>
        <w:t>Take Chapter 10 Open Book Quiz no later than Saturday Midnight.</w:t>
      </w:r>
    </w:p>
    <w:p w:rsidR="0055416F" w:rsidRPr="00EF3345" w:rsidRDefault="0055416F" w:rsidP="0055416F"/>
    <w:p w:rsidR="0055416F" w:rsidRPr="00EF3345" w:rsidRDefault="0055416F" w:rsidP="00420A7C">
      <w:pPr>
        <w:spacing w:beforeLines="1" w:before="2" w:afterLines="1" w:after="2"/>
        <w:textAlignment w:val="baseline"/>
        <w:rPr>
          <w:color w:val="393737"/>
          <w:sz w:val="28"/>
          <w:szCs w:val="28"/>
        </w:rPr>
      </w:pPr>
      <w:r w:rsidRPr="00EF3345">
        <w:rPr>
          <w:b/>
          <w:bCs/>
          <w:color w:val="393737"/>
          <w:sz w:val="28"/>
        </w:rPr>
        <w:t>Week 13</w:t>
      </w:r>
    </w:p>
    <w:p w:rsidR="0055416F" w:rsidRPr="00EF3345" w:rsidRDefault="0055416F" w:rsidP="0055416F">
      <w:pPr>
        <w:numPr>
          <w:ilvl w:val="0"/>
          <w:numId w:val="18"/>
        </w:numPr>
        <w:ind w:left="1440"/>
        <w:textAlignment w:val="baseline"/>
        <w:rPr>
          <w:color w:val="393737"/>
          <w:sz w:val="28"/>
          <w:szCs w:val="28"/>
        </w:rPr>
      </w:pPr>
      <w:r w:rsidRPr="00EF3345">
        <w:rPr>
          <w:i/>
          <w:iCs/>
          <w:color w:val="393737"/>
          <w:sz w:val="28"/>
        </w:rPr>
        <w:t>Reading Requirement</w:t>
      </w:r>
      <w:r w:rsidRPr="00EF3345">
        <w:rPr>
          <w:color w:val="393737"/>
          <w:sz w:val="28"/>
          <w:szCs w:val="28"/>
        </w:rPr>
        <w:t>:</w:t>
      </w:r>
      <w:r w:rsidRPr="00EF3345">
        <w:rPr>
          <w:color w:val="393737"/>
          <w:sz w:val="28"/>
        </w:rPr>
        <w:t> </w:t>
      </w:r>
      <w:r w:rsidRPr="00EF3345">
        <w:rPr>
          <w:b/>
          <w:bCs/>
          <w:color w:val="393737"/>
          <w:sz w:val="28"/>
        </w:rPr>
        <w:t>Johnson</w:t>
      </w:r>
      <w:r w:rsidRPr="00EF3345">
        <w:rPr>
          <w:color w:val="393737"/>
          <w:sz w:val="28"/>
          <w:szCs w:val="28"/>
        </w:rPr>
        <w:t>—“Epilogue”;</w:t>
      </w:r>
      <w:r w:rsidRPr="00EF3345">
        <w:rPr>
          <w:color w:val="393737"/>
          <w:sz w:val="28"/>
        </w:rPr>
        <w:t> </w:t>
      </w:r>
      <w:r w:rsidRPr="00EF3345">
        <w:rPr>
          <w:b/>
          <w:bCs/>
          <w:color w:val="393737"/>
          <w:sz w:val="28"/>
        </w:rPr>
        <w:t>Ciulla</w:t>
      </w:r>
      <w:r w:rsidRPr="00EF3345">
        <w:rPr>
          <w:color w:val="393737"/>
          <w:sz w:val="28"/>
          <w:szCs w:val="28"/>
        </w:rPr>
        <w:t>—Chap. 6: Midgley (pp. 239); Bailey (pp. 244-253)</w:t>
      </w:r>
    </w:p>
    <w:p w:rsidR="0055416F" w:rsidRPr="00EF3345" w:rsidRDefault="0055416F" w:rsidP="0055416F">
      <w:pPr>
        <w:numPr>
          <w:ilvl w:val="0"/>
          <w:numId w:val="18"/>
        </w:numPr>
        <w:ind w:left="1440"/>
        <w:textAlignment w:val="baseline"/>
        <w:rPr>
          <w:color w:val="393737"/>
          <w:sz w:val="28"/>
          <w:szCs w:val="28"/>
        </w:rPr>
      </w:pPr>
      <w:r w:rsidRPr="00EF3345">
        <w:rPr>
          <w:i/>
          <w:iCs/>
          <w:color w:val="393737"/>
          <w:sz w:val="28"/>
        </w:rPr>
        <w:t>Written Assignment</w:t>
      </w:r>
      <w:r w:rsidRPr="00EF3345">
        <w:rPr>
          <w:color w:val="393737"/>
          <w:sz w:val="28"/>
          <w:szCs w:val="28"/>
        </w:rPr>
        <w:t>: Write a one page “Reflection Paper” on how this course has made you aware of ethical issues in leadership. (Be specific.)</w:t>
      </w:r>
    </w:p>
    <w:p w:rsidR="0055416F" w:rsidRPr="00EF3345" w:rsidRDefault="0055416F" w:rsidP="0055416F">
      <w:pPr>
        <w:numPr>
          <w:ilvl w:val="0"/>
          <w:numId w:val="18"/>
        </w:numPr>
        <w:ind w:left="1440"/>
        <w:textAlignment w:val="baseline"/>
        <w:rPr>
          <w:color w:val="393737"/>
          <w:sz w:val="28"/>
          <w:szCs w:val="28"/>
        </w:rPr>
      </w:pPr>
      <w:r w:rsidRPr="00EF3345">
        <w:rPr>
          <w:i/>
          <w:iCs/>
          <w:color w:val="393737"/>
          <w:sz w:val="28"/>
        </w:rPr>
        <w:t>Discussion Board</w:t>
      </w:r>
      <w:r w:rsidRPr="00EF3345">
        <w:rPr>
          <w:color w:val="393737"/>
          <w:sz w:val="28"/>
          <w:szCs w:val="28"/>
        </w:rPr>
        <w:t>:</w:t>
      </w:r>
      <w:r w:rsidRPr="00EF3345">
        <w:rPr>
          <w:color w:val="393737"/>
          <w:sz w:val="28"/>
        </w:rPr>
        <w:t> </w:t>
      </w:r>
      <w:r w:rsidRPr="00EF3345">
        <w:rPr>
          <w:b/>
          <w:bCs/>
          <w:color w:val="393737"/>
          <w:sz w:val="28"/>
        </w:rPr>
        <w:t>Case Study—Ciulla</w:t>
      </w:r>
      <w:r w:rsidRPr="00EF3345">
        <w:rPr>
          <w:color w:val="393737"/>
          <w:sz w:val="28"/>
          <w:szCs w:val="28"/>
        </w:rPr>
        <w:t>, Chap. 6, “The Oil Rig” (pp. 263-265) (Choose one of the "questions" at the end of the case study and make an original post in response. Your original post should be no less than 250 words and must cover the entire question that you choose. Also respond to the post of another student with a reply of no less than 150 words. You will be graded on grammar and content).</w:t>
      </w:r>
    </w:p>
    <w:p w:rsidR="0055416F" w:rsidRPr="00EF3345" w:rsidRDefault="0055416F" w:rsidP="00420A7C">
      <w:pPr>
        <w:spacing w:beforeLines="1" w:before="2" w:afterLines="1" w:after="2"/>
        <w:textAlignment w:val="baseline"/>
        <w:rPr>
          <w:b/>
          <w:bCs/>
          <w:color w:val="393737"/>
          <w:sz w:val="28"/>
        </w:rPr>
      </w:pPr>
    </w:p>
    <w:p w:rsidR="0055416F" w:rsidRPr="00EF3345" w:rsidRDefault="0055416F" w:rsidP="00420A7C">
      <w:pPr>
        <w:spacing w:beforeLines="1" w:before="2" w:afterLines="1" w:after="2"/>
        <w:textAlignment w:val="baseline"/>
        <w:rPr>
          <w:color w:val="393737"/>
          <w:sz w:val="28"/>
          <w:szCs w:val="28"/>
        </w:rPr>
      </w:pPr>
      <w:r w:rsidRPr="00EF3345">
        <w:rPr>
          <w:b/>
          <w:bCs/>
          <w:color w:val="393737"/>
          <w:sz w:val="28"/>
        </w:rPr>
        <w:t>Week 14</w:t>
      </w:r>
    </w:p>
    <w:p w:rsidR="0055416F" w:rsidRPr="00EF3345" w:rsidRDefault="0055416F" w:rsidP="0055416F">
      <w:pPr>
        <w:numPr>
          <w:ilvl w:val="0"/>
          <w:numId w:val="19"/>
        </w:numPr>
        <w:ind w:left="1440"/>
        <w:textAlignment w:val="baseline"/>
        <w:rPr>
          <w:color w:val="393737"/>
          <w:sz w:val="28"/>
          <w:szCs w:val="28"/>
        </w:rPr>
      </w:pPr>
      <w:r w:rsidRPr="00EF3345">
        <w:rPr>
          <w:i/>
          <w:iCs/>
          <w:color w:val="393737"/>
          <w:sz w:val="28"/>
        </w:rPr>
        <w:t>Reading Requirement: </w:t>
      </w:r>
      <w:r w:rsidRPr="00EF3345">
        <w:rPr>
          <w:b/>
          <w:bCs/>
          <w:color w:val="393737"/>
          <w:sz w:val="28"/>
        </w:rPr>
        <w:t>Ciulla</w:t>
      </w:r>
      <w:r w:rsidRPr="00EF3345">
        <w:rPr>
          <w:color w:val="393737"/>
          <w:sz w:val="28"/>
          <w:szCs w:val="28"/>
        </w:rPr>
        <w:t>—Chap. 6: UN Commission on Human Rights (pp. 236-263); Berlin (pp. 266-268)</w:t>
      </w:r>
    </w:p>
    <w:p w:rsidR="0055416F" w:rsidRPr="00EF3345" w:rsidRDefault="0055416F" w:rsidP="0055416F">
      <w:pPr>
        <w:numPr>
          <w:ilvl w:val="0"/>
          <w:numId w:val="19"/>
        </w:numPr>
        <w:ind w:left="1440"/>
        <w:textAlignment w:val="baseline"/>
        <w:rPr>
          <w:color w:val="393737"/>
          <w:sz w:val="28"/>
          <w:szCs w:val="28"/>
        </w:rPr>
      </w:pPr>
      <w:r w:rsidRPr="00EF3345">
        <w:rPr>
          <w:i/>
          <w:iCs/>
          <w:color w:val="393737"/>
          <w:sz w:val="28"/>
        </w:rPr>
        <w:t>Written Assignment</w:t>
      </w:r>
      <w:r w:rsidRPr="00EF3345">
        <w:rPr>
          <w:color w:val="393737"/>
          <w:sz w:val="28"/>
          <w:szCs w:val="28"/>
        </w:rPr>
        <w:t>: Write a one page “Reflection Paper” on why it is unethical to plagiarize when writing a research paper or posting it in the discussion board.</w:t>
      </w:r>
    </w:p>
    <w:p w:rsidR="0055416F" w:rsidRPr="00EF3345" w:rsidRDefault="0055416F" w:rsidP="00420A7C">
      <w:pPr>
        <w:spacing w:beforeLines="1" w:before="2" w:afterLines="1" w:after="2"/>
        <w:textAlignment w:val="baseline"/>
        <w:rPr>
          <w:b/>
          <w:bCs/>
          <w:color w:val="393737"/>
          <w:sz w:val="28"/>
        </w:rPr>
      </w:pPr>
    </w:p>
    <w:p w:rsidR="0055416F" w:rsidRPr="00EF3345" w:rsidRDefault="0055416F" w:rsidP="00420A7C">
      <w:pPr>
        <w:spacing w:beforeLines="1" w:before="2" w:afterLines="1" w:after="2"/>
        <w:textAlignment w:val="baseline"/>
        <w:rPr>
          <w:color w:val="393737"/>
          <w:sz w:val="28"/>
          <w:szCs w:val="28"/>
        </w:rPr>
      </w:pPr>
      <w:r w:rsidRPr="00EF3345">
        <w:rPr>
          <w:b/>
          <w:bCs/>
          <w:color w:val="393737"/>
          <w:sz w:val="28"/>
        </w:rPr>
        <w:t>Week 15</w:t>
      </w:r>
    </w:p>
    <w:p w:rsidR="0055416F" w:rsidRPr="00EF3345" w:rsidRDefault="0055416F" w:rsidP="0055416F">
      <w:pPr>
        <w:numPr>
          <w:ilvl w:val="0"/>
          <w:numId w:val="20"/>
        </w:numPr>
        <w:textAlignment w:val="baseline"/>
        <w:rPr>
          <w:color w:val="393737"/>
          <w:sz w:val="28"/>
          <w:szCs w:val="28"/>
        </w:rPr>
      </w:pPr>
      <w:r w:rsidRPr="00EF3345">
        <w:rPr>
          <w:i/>
          <w:iCs/>
          <w:color w:val="393737"/>
          <w:sz w:val="28"/>
        </w:rPr>
        <w:t>Research Paper Due</w:t>
      </w:r>
      <w:r w:rsidRPr="00EF3345">
        <w:rPr>
          <w:color w:val="393737"/>
          <w:sz w:val="28"/>
          <w:szCs w:val="28"/>
        </w:rPr>
        <w:t>: Must be submitted by Saturday @ 11:59 pm.</w:t>
      </w:r>
    </w:p>
    <w:p w:rsidR="0055416F" w:rsidRPr="00EF3345" w:rsidRDefault="0055416F" w:rsidP="0055416F">
      <w:pPr>
        <w:numPr>
          <w:ilvl w:val="0"/>
          <w:numId w:val="20"/>
        </w:numPr>
        <w:textAlignment w:val="baseline"/>
        <w:rPr>
          <w:color w:val="393737"/>
          <w:sz w:val="28"/>
          <w:szCs w:val="28"/>
        </w:rPr>
      </w:pPr>
      <w:r w:rsidRPr="00EF3345">
        <w:rPr>
          <w:i/>
          <w:iCs/>
          <w:color w:val="393737"/>
          <w:sz w:val="28"/>
        </w:rPr>
        <w:t>Discussion Board:</w:t>
      </w:r>
      <w:r w:rsidRPr="00EF3345">
        <w:rPr>
          <w:color w:val="393737"/>
          <w:sz w:val="28"/>
        </w:rPr>
        <w:t> </w:t>
      </w:r>
      <w:r w:rsidRPr="00EF3345">
        <w:rPr>
          <w:b/>
          <w:bCs/>
          <w:color w:val="393737"/>
          <w:sz w:val="28"/>
        </w:rPr>
        <w:t>Personal</w:t>
      </w:r>
      <w:r w:rsidRPr="00EF3345">
        <w:rPr>
          <w:color w:val="393737"/>
          <w:sz w:val="28"/>
        </w:rPr>
        <w:t> </w:t>
      </w:r>
      <w:r w:rsidRPr="00EF3345">
        <w:rPr>
          <w:b/>
          <w:bCs/>
          <w:color w:val="393737"/>
          <w:sz w:val="28"/>
        </w:rPr>
        <w:t>Reflection – </w:t>
      </w:r>
      <w:r w:rsidRPr="00EF3345">
        <w:rPr>
          <w:color w:val="393737"/>
          <w:sz w:val="28"/>
          <w:szCs w:val="28"/>
        </w:rPr>
        <w:t>Reflecting back upon the content of this course, identify and comment on two or three of the most significant insights that you have gained as a result of this course. Explain why these insights are important to you. Your original post should be no less than 250 words and must cover the entire question that you choose. Also respond to the post of another student with a reply of no less than 150 words. You will be graded on grammar and content.</w:t>
      </w:r>
    </w:p>
    <w:p w:rsidR="0055416F" w:rsidRPr="00EF3345" w:rsidRDefault="0055416F" w:rsidP="0055416F"/>
    <w:p w:rsidR="00BA1922" w:rsidRPr="00EF3345" w:rsidRDefault="00BA1922"/>
    <w:sectPr w:rsidR="00BA1922" w:rsidRPr="00EF3345" w:rsidSect="00BA1922">
      <w:footerReference w:type="default" r:id="rId9"/>
      <w:type w:val="continuous"/>
      <w:pgSz w:w="12240" w:h="15840"/>
      <w:pgMar w:top="1440" w:right="1080" w:bottom="1440" w:left="117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721" w:rsidRDefault="00D21721">
      <w:r>
        <w:separator/>
      </w:r>
    </w:p>
  </w:endnote>
  <w:endnote w:type="continuationSeparator" w:id="0">
    <w:p w:rsidR="00D21721" w:rsidRDefault="00D21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0F31" w:rsidRDefault="00D21721" w:rsidP="00BA1922">
    <w:pPr>
      <w:pStyle w:val="Footer"/>
      <w:jc w:val="center"/>
    </w:pPr>
    <w:r>
      <w:rPr>
        <w:noProof/>
      </w:rPr>
      <w:fldChar w:fldCharType="begin"/>
    </w:r>
    <w:r>
      <w:rPr>
        <w:noProof/>
      </w:rPr>
      <w:instrText xml:space="preserve"> PAGE   \* MERGEFORMAT </w:instrText>
    </w:r>
    <w:r>
      <w:rPr>
        <w:noProof/>
      </w:rPr>
      <w:fldChar w:fldCharType="separate"/>
    </w:r>
    <w:r w:rsidR="00421E49">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721" w:rsidRDefault="00D21721">
      <w:r>
        <w:separator/>
      </w:r>
    </w:p>
  </w:footnote>
  <w:footnote w:type="continuationSeparator" w:id="0">
    <w:p w:rsidR="00D21721" w:rsidRDefault="00D217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23944"/>
    <w:multiLevelType w:val="hybridMultilevel"/>
    <w:tmpl w:val="FCCCDD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645200"/>
    <w:multiLevelType w:val="hybridMultilevel"/>
    <w:tmpl w:val="297CD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836780"/>
    <w:multiLevelType w:val="multilevel"/>
    <w:tmpl w:val="E3AE2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00495E"/>
    <w:multiLevelType w:val="multilevel"/>
    <w:tmpl w:val="B978C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1779D7"/>
    <w:multiLevelType w:val="multilevel"/>
    <w:tmpl w:val="032AA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3744ED"/>
    <w:multiLevelType w:val="multilevel"/>
    <w:tmpl w:val="DD42D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E35EF6"/>
    <w:multiLevelType w:val="multilevel"/>
    <w:tmpl w:val="85A20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5027D0"/>
    <w:multiLevelType w:val="multilevel"/>
    <w:tmpl w:val="1478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DA0E4C"/>
    <w:multiLevelType w:val="multilevel"/>
    <w:tmpl w:val="4246F974"/>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9" w15:restartNumberingAfterBreak="0">
    <w:nsid w:val="42847247"/>
    <w:multiLevelType w:val="multilevel"/>
    <w:tmpl w:val="B6603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0C60E8"/>
    <w:multiLevelType w:val="multilevel"/>
    <w:tmpl w:val="E8B86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336412"/>
    <w:multiLevelType w:val="hybridMultilevel"/>
    <w:tmpl w:val="9BC07F98"/>
    <w:lvl w:ilvl="0" w:tplc="04090015">
      <w:start w:val="6"/>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5A5570"/>
    <w:multiLevelType w:val="hybridMultilevel"/>
    <w:tmpl w:val="52F61EB8"/>
    <w:lvl w:ilvl="0" w:tplc="9822009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1F176E"/>
    <w:multiLevelType w:val="multilevel"/>
    <w:tmpl w:val="3A005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A7D3704"/>
    <w:multiLevelType w:val="multilevel"/>
    <w:tmpl w:val="9A5EA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9F4881"/>
    <w:multiLevelType w:val="multilevel"/>
    <w:tmpl w:val="B978CE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F845B0"/>
    <w:multiLevelType w:val="multilevel"/>
    <w:tmpl w:val="8D8A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2D1663"/>
    <w:multiLevelType w:val="multilevel"/>
    <w:tmpl w:val="0C08F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42524F"/>
    <w:multiLevelType w:val="multilevel"/>
    <w:tmpl w:val="EB48EAC8"/>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19" w15:restartNumberingAfterBreak="0">
    <w:nsid w:val="717D0E17"/>
    <w:multiLevelType w:val="multilevel"/>
    <w:tmpl w:val="926C9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90D36EF"/>
    <w:multiLevelType w:val="hybridMultilevel"/>
    <w:tmpl w:val="15B41E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0"/>
  </w:num>
  <w:num w:numId="3">
    <w:abstractNumId w:val="12"/>
  </w:num>
  <w:num w:numId="4">
    <w:abstractNumId w:val="11"/>
  </w:num>
  <w:num w:numId="5">
    <w:abstractNumId w:val="0"/>
  </w:num>
  <w:num w:numId="6">
    <w:abstractNumId w:val="9"/>
  </w:num>
  <w:num w:numId="7">
    <w:abstractNumId w:val="19"/>
  </w:num>
  <w:num w:numId="8">
    <w:abstractNumId w:val="8"/>
  </w:num>
  <w:num w:numId="9">
    <w:abstractNumId w:val="6"/>
  </w:num>
  <w:num w:numId="10">
    <w:abstractNumId w:val="18"/>
  </w:num>
  <w:num w:numId="11">
    <w:abstractNumId w:val="14"/>
  </w:num>
  <w:num w:numId="12">
    <w:abstractNumId w:val="16"/>
  </w:num>
  <w:num w:numId="13">
    <w:abstractNumId w:val="4"/>
  </w:num>
  <w:num w:numId="14">
    <w:abstractNumId w:val="17"/>
  </w:num>
  <w:num w:numId="15">
    <w:abstractNumId w:val="7"/>
  </w:num>
  <w:num w:numId="16">
    <w:abstractNumId w:val="5"/>
  </w:num>
  <w:num w:numId="17">
    <w:abstractNumId w:val="10"/>
  </w:num>
  <w:num w:numId="18">
    <w:abstractNumId w:val="2"/>
  </w:num>
  <w:num w:numId="19">
    <w:abstractNumId w:val="13"/>
  </w:num>
  <w:num w:numId="20">
    <w:abstractNumId w:val="3"/>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922"/>
    <w:rsid w:val="00420A7C"/>
    <w:rsid w:val="00421E49"/>
    <w:rsid w:val="0055416F"/>
    <w:rsid w:val="006226B3"/>
    <w:rsid w:val="00A40F31"/>
    <w:rsid w:val="00BA1922"/>
    <w:rsid w:val="00D21721"/>
    <w:rsid w:val="00D25F5B"/>
    <w:rsid w:val="00E46F3C"/>
    <w:rsid w:val="00EF3345"/>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472366-2CB8-4C89-A572-B74CA7F9B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922"/>
    <w:rPr>
      <w:rFonts w:ascii="Times New Roman" w:eastAsia="Times New Roman" w:hAnsi="Times New Roman" w:cs="Times New Roman"/>
    </w:rPr>
  </w:style>
  <w:style w:type="paragraph" w:styleId="Heading1">
    <w:name w:val="heading 1"/>
    <w:basedOn w:val="Normal"/>
    <w:next w:val="Normal"/>
    <w:link w:val="Heading1Char"/>
    <w:qFormat/>
    <w:rsid w:val="00BA1922"/>
    <w:pPr>
      <w:keepNext/>
      <w:outlineLvl w:val="0"/>
    </w:pPr>
    <w:rPr>
      <w:b/>
    </w:rPr>
  </w:style>
  <w:style w:type="paragraph" w:styleId="Heading2">
    <w:name w:val="heading 2"/>
    <w:basedOn w:val="Normal"/>
    <w:next w:val="Normal"/>
    <w:link w:val="Heading2Char"/>
    <w:qFormat/>
    <w:rsid w:val="00BA1922"/>
    <w:pPr>
      <w:keepNext/>
      <w:ind w:left="36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1922"/>
    <w:rPr>
      <w:rFonts w:ascii="Times New Roman" w:eastAsia="Times New Roman" w:hAnsi="Times New Roman" w:cs="Times New Roman"/>
      <w:b/>
    </w:rPr>
  </w:style>
  <w:style w:type="character" w:customStyle="1" w:styleId="Heading2Char">
    <w:name w:val="Heading 2 Char"/>
    <w:basedOn w:val="DefaultParagraphFont"/>
    <w:link w:val="Heading2"/>
    <w:rsid w:val="00BA1922"/>
    <w:rPr>
      <w:rFonts w:ascii="Times New Roman" w:eastAsia="Times New Roman" w:hAnsi="Times New Roman" w:cs="Times New Roman"/>
      <w:b/>
    </w:rPr>
  </w:style>
  <w:style w:type="paragraph" w:styleId="Header">
    <w:name w:val="header"/>
    <w:basedOn w:val="Normal"/>
    <w:link w:val="HeaderChar"/>
    <w:uiPriority w:val="99"/>
    <w:semiHidden/>
    <w:unhideWhenUsed/>
    <w:rsid w:val="00BA1922"/>
    <w:pPr>
      <w:tabs>
        <w:tab w:val="center" w:pos="4680"/>
        <w:tab w:val="right" w:pos="9360"/>
      </w:tabs>
    </w:pPr>
  </w:style>
  <w:style w:type="character" w:customStyle="1" w:styleId="HeaderChar">
    <w:name w:val="Header Char"/>
    <w:basedOn w:val="DefaultParagraphFont"/>
    <w:link w:val="Header"/>
    <w:uiPriority w:val="99"/>
    <w:semiHidden/>
    <w:rsid w:val="00BA1922"/>
    <w:rPr>
      <w:rFonts w:ascii="Times New Roman" w:eastAsia="Times New Roman" w:hAnsi="Times New Roman" w:cs="Times New Roman"/>
    </w:rPr>
  </w:style>
  <w:style w:type="paragraph" w:styleId="Footer">
    <w:name w:val="footer"/>
    <w:basedOn w:val="Normal"/>
    <w:link w:val="FooterChar"/>
    <w:uiPriority w:val="99"/>
    <w:unhideWhenUsed/>
    <w:rsid w:val="00BA1922"/>
    <w:pPr>
      <w:tabs>
        <w:tab w:val="center" w:pos="4680"/>
        <w:tab w:val="right" w:pos="9360"/>
      </w:tabs>
    </w:pPr>
  </w:style>
  <w:style w:type="character" w:customStyle="1" w:styleId="FooterChar">
    <w:name w:val="Footer Char"/>
    <w:basedOn w:val="DefaultParagraphFont"/>
    <w:link w:val="Footer"/>
    <w:uiPriority w:val="99"/>
    <w:rsid w:val="00BA1922"/>
    <w:rPr>
      <w:rFonts w:ascii="Times New Roman" w:eastAsia="Times New Roman" w:hAnsi="Times New Roman" w:cs="Times New Roman"/>
    </w:rPr>
  </w:style>
  <w:style w:type="character" w:styleId="Hyperlink">
    <w:name w:val="Hyperlink"/>
    <w:basedOn w:val="DefaultParagraphFont"/>
    <w:uiPriority w:val="99"/>
    <w:rsid w:val="00BA1922"/>
    <w:rPr>
      <w:color w:val="0000FF"/>
      <w:u w:val="single"/>
    </w:rPr>
  </w:style>
  <w:style w:type="paragraph" w:styleId="ListParagraph">
    <w:name w:val="List Paragraph"/>
    <w:basedOn w:val="Normal"/>
    <w:uiPriority w:val="34"/>
    <w:qFormat/>
    <w:rsid w:val="00BA1922"/>
    <w:pPr>
      <w:ind w:left="720"/>
      <w:contextualSpacing/>
    </w:pPr>
  </w:style>
  <w:style w:type="paragraph" w:styleId="BalloonText">
    <w:name w:val="Balloon Text"/>
    <w:basedOn w:val="Normal"/>
    <w:link w:val="BalloonTextChar"/>
    <w:uiPriority w:val="99"/>
    <w:semiHidden/>
    <w:unhideWhenUsed/>
    <w:rsid w:val="00BA19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1922"/>
    <w:rPr>
      <w:rFonts w:ascii="Segoe UI" w:eastAsia="Times New Roman" w:hAnsi="Segoe UI" w:cs="Segoe UI"/>
      <w:sz w:val="18"/>
      <w:szCs w:val="18"/>
    </w:rPr>
  </w:style>
  <w:style w:type="character" w:customStyle="1" w:styleId="apple-converted-space">
    <w:name w:val="apple-converted-space"/>
    <w:basedOn w:val="DefaultParagraphFont"/>
    <w:rsid w:val="00BA1922"/>
  </w:style>
  <w:style w:type="paragraph" w:styleId="NormalWeb">
    <w:name w:val="Normal (Web)"/>
    <w:basedOn w:val="Normal"/>
    <w:uiPriority w:val="99"/>
    <w:rsid w:val="0055416F"/>
    <w:pPr>
      <w:spacing w:beforeLines="1" w:afterLines="1"/>
    </w:pPr>
    <w:rPr>
      <w:rFonts w:ascii="Times" w:eastAsiaTheme="minorHAnsi" w:hAnsi="Times"/>
      <w:sz w:val="20"/>
      <w:szCs w:val="20"/>
    </w:rPr>
  </w:style>
  <w:style w:type="character" w:styleId="Strong">
    <w:name w:val="Strong"/>
    <w:basedOn w:val="DefaultParagraphFont"/>
    <w:uiPriority w:val="22"/>
    <w:rsid w:val="0055416F"/>
    <w:rPr>
      <w:b/>
    </w:rPr>
  </w:style>
  <w:style w:type="character" w:styleId="Emphasis">
    <w:name w:val="Emphasis"/>
    <w:basedOn w:val="DefaultParagraphFont"/>
    <w:uiPriority w:val="20"/>
    <w:rsid w:val="0055416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644262">
      <w:bodyDiv w:val="1"/>
      <w:marLeft w:val="0"/>
      <w:marRight w:val="0"/>
      <w:marTop w:val="0"/>
      <w:marBottom w:val="0"/>
      <w:divBdr>
        <w:top w:val="none" w:sz="0" w:space="0" w:color="auto"/>
        <w:left w:val="none" w:sz="0" w:space="0" w:color="auto"/>
        <w:bottom w:val="none" w:sz="0" w:space="0" w:color="auto"/>
        <w:right w:val="none" w:sz="0" w:space="0" w:color="auto"/>
      </w:divBdr>
      <w:divsChild>
        <w:div w:id="1119035438">
          <w:marLeft w:val="0"/>
          <w:marRight w:val="0"/>
          <w:marTop w:val="0"/>
          <w:marBottom w:val="0"/>
          <w:divBdr>
            <w:top w:val="none" w:sz="0" w:space="0" w:color="auto"/>
            <w:left w:val="none" w:sz="0" w:space="0" w:color="auto"/>
            <w:bottom w:val="none" w:sz="0" w:space="0" w:color="auto"/>
            <w:right w:val="none" w:sz="0" w:space="0" w:color="auto"/>
          </w:divBdr>
          <w:divsChild>
            <w:div w:id="14892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ileo.usg.edu/welcome/?Welcome&amp;Welcome&amp;Welcome&amp;Welcome" TargetMode="External"/><Relationship Id="rId3" Type="http://schemas.openxmlformats.org/officeDocument/2006/relationships/settings" Target="settings.xml"/><Relationship Id="rId7" Type="http://schemas.openxmlformats.org/officeDocument/2006/relationships/hyperlink" Target="file:///C:\Users\Mark%20Hardgrove\Documents\Course%20Documents%20Grad\LS%20601%20Ethical%20Considerations%20in%20Leadership\Bookmarks%20Toolba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2948</Words>
  <Characters>16806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Greenleaf Counseling Services</Company>
  <LinksUpToDate>false</LinksUpToDate>
  <CharactersWithSpaces>19715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Lloyd Looney</dc:creator>
  <cp:keywords/>
  <cp:lastModifiedBy>Susie</cp:lastModifiedBy>
  <cp:revision>2</cp:revision>
  <cp:lastPrinted>2018-12-10T22:35:00Z</cp:lastPrinted>
  <dcterms:created xsi:type="dcterms:W3CDTF">2018-12-13T20:48:00Z</dcterms:created>
  <dcterms:modified xsi:type="dcterms:W3CDTF">2018-12-13T20:48:00Z</dcterms:modified>
</cp:coreProperties>
</file>